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F37F" w14:textId="77777777" w:rsidR="004D6B95" w:rsidRDefault="004D6B95" w:rsidP="004D6B95">
      <w:pPr>
        <w:jc w:val="center"/>
        <w:rPr>
          <w:b/>
          <w:bCs/>
        </w:rPr>
      </w:pPr>
      <w:r>
        <w:rPr>
          <w:b/>
          <w:bCs/>
        </w:rPr>
        <w:t xml:space="preserve">9. </w:t>
      </w:r>
      <w:r w:rsidRPr="00B71DF5">
        <w:rPr>
          <w:b/>
          <w:bCs/>
        </w:rPr>
        <w:t>Nepriklausomybės laikų literatūra</w:t>
      </w:r>
    </w:p>
    <w:p w14:paraId="523FFDD1" w14:textId="77777777" w:rsidR="004D6B95" w:rsidRPr="00B504C0" w:rsidRDefault="004D6B95" w:rsidP="004D6B95">
      <w:pPr>
        <w:pStyle w:val="ListParagraph"/>
        <w:ind w:left="900"/>
        <w:jc w:val="both"/>
        <w:rPr>
          <w:b/>
        </w:rPr>
      </w:pPr>
      <w:r>
        <w:rPr>
          <w:b/>
        </w:rPr>
        <w:t>1.</w:t>
      </w:r>
      <w:r w:rsidRPr="009E36F4">
        <w:rPr>
          <w:b/>
        </w:rPr>
        <w:t xml:space="preserve"> </w:t>
      </w:r>
      <w:r>
        <w:rPr>
          <w:b/>
        </w:rPr>
        <w:t>Prisiminkite šio laikotarpio</w:t>
      </w:r>
      <w:r w:rsidRPr="00CD3EA0">
        <w:rPr>
          <w:b/>
        </w:rPr>
        <w:t xml:space="preserve"> privalomus programos autorius, susiekite juos su VUBP siūlomais nagrinėjimo aspektais </w:t>
      </w:r>
      <w:r w:rsidRPr="006C4E7E">
        <w:rPr>
          <w:b/>
        </w:rPr>
        <w:t>(pasibraukite, jūsų nuomone, tinkamiausius</w:t>
      </w:r>
      <w:r w:rsidRPr="009E36F4">
        <w:rPr>
          <w:b/>
        </w:rPr>
        <w:t xml:space="preserve"> </w:t>
      </w:r>
      <w:r w:rsidRPr="006C4E7E">
        <w:rPr>
          <w:b/>
        </w:rPr>
        <w:t>kitoms epochoms).</w:t>
      </w:r>
    </w:p>
    <w:tbl>
      <w:tblPr>
        <w:tblStyle w:val="TableGrid"/>
        <w:tblW w:w="0" w:type="auto"/>
        <w:tblLook w:val="04A0" w:firstRow="1" w:lastRow="0" w:firstColumn="1" w:lastColumn="0" w:noHBand="0" w:noVBand="1"/>
      </w:tblPr>
      <w:tblGrid>
        <w:gridCol w:w="6129"/>
        <w:gridCol w:w="7819"/>
      </w:tblGrid>
      <w:tr w:rsidR="004D6B95" w:rsidRPr="002C4DCE" w14:paraId="23CAE3C4" w14:textId="77777777" w:rsidTr="00656A2E">
        <w:tc>
          <w:tcPr>
            <w:tcW w:w="6941" w:type="dxa"/>
          </w:tcPr>
          <w:p w14:paraId="7BF91AFB" w14:textId="77777777" w:rsidR="004D6B95" w:rsidRPr="002C4DCE" w:rsidRDefault="004D6B95" w:rsidP="00656A2E">
            <w:pPr>
              <w:jc w:val="center"/>
              <w:rPr>
                <w:sz w:val="24"/>
                <w:szCs w:val="24"/>
              </w:rPr>
            </w:pPr>
            <w:r w:rsidRPr="002C4DCE">
              <w:rPr>
                <w:b/>
                <w:sz w:val="24"/>
                <w:szCs w:val="24"/>
              </w:rPr>
              <w:t>PAGRINDINIAI REIŠKINIAI IR IDĖJOS</w:t>
            </w:r>
          </w:p>
        </w:tc>
        <w:tc>
          <w:tcPr>
            <w:tcW w:w="9214" w:type="dxa"/>
          </w:tcPr>
          <w:p w14:paraId="1E8D0A25" w14:textId="77777777" w:rsidR="004D6B95" w:rsidRPr="002C4DCE" w:rsidRDefault="004D6B95" w:rsidP="00656A2E">
            <w:pPr>
              <w:jc w:val="center"/>
              <w:rPr>
                <w:sz w:val="24"/>
                <w:szCs w:val="24"/>
              </w:rPr>
            </w:pPr>
            <w:r w:rsidRPr="002C4DCE">
              <w:rPr>
                <w:b/>
                <w:sz w:val="24"/>
                <w:szCs w:val="24"/>
              </w:rPr>
              <w:t>SIŪLOMI NAGRINĖJIMO ASPEKTAI</w:t>
            </w:r>
          </w:p>
        </w:tc>
      </w:tr>
      <w:tr w:rsidR="004D6B95" w:rsidRPr="002C4DCE" w14:paraId="158FFC6E" w14:textId="77777777" w:rsidTr="00656A2E">
        <w:tc>
          <w:tcPr>
            <w:tcW w:w="6941" w:type="dxa"/>
          </w:tcPr>
          <w:p w14:paraId="3990A421" w14:textId="77777777" w:rsidR="004D6B95" w:rsidRPr="002C4DCE" w:rsidRDefault="004D6B95" w:rsidP="004D6B95">
            <w:pPr>
              <w:pStyle w:val="ListParagraph"/>
              <w:numPr>
                <w:ilvl w:val="0"/>
                <w:numId w:val="1"/>
              </w:numPr>
              <w:spacing w:after="0" w:line="240" w:lineRule="auto"/>
              <w:rPr>
                <w:sz w:val="24"/>
                <w:szCs w:val="24"/>
              </w:rPr>
            </w:pPr>
            <w:r w:rsidRPr="002C4DCE">
              <w:rPr>
                <w:sz w:val="24"/>
                <w:szCs w:val="24"/>
              </w:rPr>
              <w:t>Literatūros misijos pokytis: paieškos naujo santykio su šiuolaikine visuomene, tradicija ir istorija.</w:t>
            </w:r>
          </w:p>
          <w:p w14:paraId="7CF55C3A" w14:textId="77777777" w:rsidR="004D6B95" w:rsidRPr="002C4DCE" w:rsidRDefault="004D6B95" w:rsidP="004D6B95">
            <w:pPr>
              <w:pStyle w:val="ListParagraph"/>
              <w:numPr>
                <w:ilvl w:val="0"/>
                <w:numId w:val="1"/>
              </w:numPr>
              <w:spacing w:after="0" w:line="240" w:lineRule="auto"/>
              <w:rPr>
                <w:sz w:val="24"/>
                <w:szCs w:val="24"/>
              </w:rPr>
            </w:pPr>
            <w:r w:rsidRPr="002C4DCE">
              <w:rPr>
                <w:sz w:val="24"/>
                <w:szCs w:val="24"/>
              </w:rPr>
              <w:t>Žanrų kaita.</w:t>
            </w:r>
          </w:p>
          <w:p w14:paraId="6BE01FE5" w14:textId="77777777" w:rsidR="004D6B95" w:rsidRPr="002C4DCE" w:rsidRDefault="004D6B95" w:rsidP="004D6B95">
            <w:pPr>
              <w:pStyle w:val="ListParagraph"/>
              <w:numPr>
                <w:ilvl w:val="0"/>
                <w:numId w:val="1"/>
              </w:numPr>
              <w:spacing w:after="0" w:line="240" w:lineRule="auto"/>
              <w:rPr>
                <w:sz w:val="24"/>
                <w:szCs w:val="24"/>
              </w:rPr>
            </w:pPr>
            <w:r w:rsidRPr="002C4DCE">
              <w:rPr>
                <w:sz w:val="24"/>
                <w:szCs w:val="24"/>
              </w:rPr>
              <w:t xml:space="preserve">Literatūros </w:t>
            </w:r>
            <w:proofErr w:type="spellStart"/>
            <w:r w:rsidRPr="002C4DCE">
              <w:rPr>
                <w:sz w:val="24"/>
                <w:szCs w:val="24"/>
              </w:rPr>
              <w:t>postmodernumas</w:t>
            </w:r>
            <w:proofErr w:type="spellEnd"/>
            <w:r w:rsidRPr="002C4DCE">
              <w:rPr>
                <w:sz w:val="24"/>
                <w:szCs w:val="24"/>
              </w:rPr>
              <w:t>.</w:t>
            </w:r>
          </w:p>
          <w:p w14:paraId="103473BA" w14:textId="77777777" w:rsidR="004D6B95" w:rsidRPr="002C4DCE" w:rsidRDefault="004D6B95" w:rsidP="004D6B95">
            <w:pPr>
              <w:pStyle w:val="ListParagraph"/>
              <w:numPr>
                <w:ilvl w:val="0"/>
                <w:numId w:val="1"/>
              </w:numPr>
              <w:spacing w:after="0" w:line="240" w:lineRule="auto"/>
              <w:rPr>
                <w:sz w:val="24"/>
                <w:szCs w:val="24"/>
              </w:rPr>
            </w:pPr>
            <w:r w:rsidRPr="002C4DCE">
              <w:rPr>
                <w:sz w:val="24"/>
                <w:szCs w:val="24"/>
              </w:rPr>
              <w:t>Kūryba kaip savianalizė, provokacija ir kultūrinis žaidimas.</w:t>
            </w:r>
          </w:p>
        </w:tc>
        <w:tc>
          <w:tcPr>
            <w:tcW w:w="9214" w:type="dxa"/>
          </w:tcPr>
          <w:p w14:paraId="474870D3" w14:textId="77777777" w:rsidR="004D6B95" w:rsidRPr="002C4DCE" w:rsidRDefault="004D6B95" w:rsidP="00656A2E">
            <w:pPr>
              <w:rPr>
                <w:sz w:val="24"/>
                <w:szCs w:val="24"/>
              </w:rPr>
            </w:pPr>
            <w:r w:rsidRPr="002C4DCE">
              <w:rPr>
                <w:sz w:val="24"/>
                <w:szCs w:val="24"/>
              </w:rPr>
              <w:t>• Laisvas vertybių pasirinkimas: šiuolaikinio</w:t>
            </w:r>
            <w:r>
              <w:rPr>
                <w:sz w:val="24"/>
                <w:szCs w:val="24"/>
              </w:rPr>
              <w:t xml:space="preserve"> </w:t>
            </w:r>
            <w:r w:rsidRPr="002C4DCE">
              <w:rPr>
                <w:sz w:val="24"/>
                <w:szCs w:val="24"/>
              </w:rPr>
              <w:t>žmogaus orientyrai.</w:t>
            </w:r>
          </w:p>
          <w:p w14:paraId="411D28B7" w14:textId="77777777" w:rsidR="004D6B95" w:rsidRPr="002C4DCE" w:rsidRDefault="004D6B95" w:rsidP="00656A2E">
            <w:pPr>
              <w:rPr>
                <w:sz w:val="24"/>
                <w:szCs w:val="24"/>
              </w:rPr>
            </w:pPr>
            <w:r w:rsidRPr="002C4DCE">
              <w:rPr>
                <w:sz w:val="24"/>
                <w:szCs w:val="24"/>
              </w:rPr>
              <w:t>• Visuomenės pokyčių apmąstymas prozoje ir</w:t>
            </w:r>
            <w:r>
              <w:rPr>
                <w:sz w:val="24"/>
                <w:szCs w:val="24"/>
              </w:rPr>
              <w:t xml:space="preserve"> </w:t>
            </w:r>
            <w:r w:rsidRPr="002C4DCE">
              <w:rPr>
                <w:sz w:val="24"/>
                <w:szCs w:val="24"/>
              </w:rPr>
              <w:t>eseistikoje.</w:t>
            </w:r>
          </w:p>
          <w:p w14:paraId="16AFDB0F" w14:textId="77777777" w:rsidR="004D6B95" w:rsidRPr="002C4DCE" w:rsidRDefault="004D6B95" w:rsidP="00656A2E">
            <w:pPr>
              <w:rPr>
                <w:sz w:val="24"/>
                <w:szCs w:val="24"/>
              </w:rPr>
            </w:pPr>
            <w:r w:rsidRPr="002C4DCE">
              <w:rPr>
                <w:sz w:val="24"/>
                <w:szCs w:val="24"/>
              </w:rPr>
              <w:t>• Šiuolaikinio „aš“ tapatybė.</w:t>
            </w:r>
          </w:p>
          <w:p w14:paraId="73739B79" w14:textId="77777777" w:rsidR="004D6B95" w:rsidRPr="002C4DCE" w:rsidRDefault="004D6B95" w:rsidP="00656A2E">
            <w:pPr>
              <w:rPr>
                <w:sz w:val="24"/>
                <w:szCs w:val="24"/>
              </w:rPr>
            </w:pPr>
            <w:r w:rsidRPr="002C4DCE">
              <w:rPr>
                <w:sz w:val="24"/>
                <w:szCs w:val="24"/>
              </w:rPr>
              <w:t>• Poezijos likimas dabarties gyvenimo sraute.</w:t>
            </w:r>
          </w:p>
          <w:p w14:paraId="352066AC" w14:textId="77777777" w:rsidR="004D6B95" w:rsidRPr="002C4DCE" w:rsidRDefault="004D6B95" w:rsidP="00656A2E">
            <w:pPr>
              <w:rPr>
                <w:sz w:val="24"/>
                <w:szCs w:val="24"/>
              </w:rPr>
            </w:pPr>
            <w:r w:rsidRPr="002C4DCE">
              <w:rPr>
                <w:sz w:val="24"/>
                <w:szCs w:val="24"/>
              </w:rPr>
              <w:t xml:space="preserve">• Išbandymai gyvenimu: žmogiškųjų santykių situacijos prozoje ir </w:t>
            </w:r>
            <w:proofErr w:type="spellStart"/>
            <w:r w:rsidRPr="002C4DCE">
              <w:rPr>
                <w:sz w:val="24"/>
                <w:szCs w:val="24"/>
              </w:rPr>
              <w:t>esė</w:t>
            </w:r>
            <w:proofErr w:type="spellEnd"/>
            <w:r w:rsidRPr="002C4DCE">
              <w:rPr>
                <w:sz w:val="24"/>
                <w:szCs w:val="24"/>
              </w:rPr>
              <w:t>.</w:t>
            </w:r>
          </w:p>
          <w:p w14:paraId="370F95BF" w14:textId="77777777" w:rsidR="004D6B95" w:rsidRPr="002C4DCE" w:rsidRDefault="004D6B95" w:rsidP="00656A2E">
            <w:pPr>
              <w:rPr>
                <w:sz w:val="24"/>
                <w:szCs w:val="24"/>
              </w:rPr>
            </w:pPr>
            <w:r w:rsidRPr="002C4DCE">
              <w:rPr>
                <w:sz w:val="24"/>
                <w:szCs w:val="24"/>
              </w:rPr>
              <w:t xml:space="preserve"> • Meninės prozos kalba, „žodžių orkestras“ – priešprieša „lengvajai“ pramoginei literatūrai.</w:t>
            </w:r>
          </w:p>
          <w:p w14:paraId="6BF0A23E" w14:textId="77777777" w:rsidR="004D6B95" w:rsidRPr="002C4DCE" w:rsidRDefault="004D6B95" w:rsidP="00656A2E">
            <w:pPr>
              <w:rPr>
                <w:sz w:val="24"/>
                <w:szCs w:val="24"/>
              </w:rPr>
            </w:pPr>
            <w:r w:rsidRPr="002C4DCE">
              <w:rPr>
                <w:sz w:val="24"/>
                <w:szCs w:val="24"/>
              </w:rPr>
              <w:t xml:space="preserve"> • Istorijos interpretavimo novatoriškumas.</w:t>
            </w:r>
          </w:p>
          <w:p w14:paraId="098D06E8" w14:textId="77777777" w:rsidR="004D6B95" w:rsidRPr="002C4DCE" w:rsidRDefault="004D6B95" w:rsidP="00656A2E">
            <w:pPr>
              <w:rPr>
                <w:sz w:val="24"/>
                <w:szCs w:val="24"/>
              </w:rPr>
            </w:pPr>
            <w:r w:rsidRPr="002C4DCE">
              <w:rPr>
                <w:sz w:val="24"/>
                <w:szCs w:val="24"/>
              </w:rPr>
              <w:t xml:space="preserve"> • Šiuolaikinės literatūros juokas ir mąslumas. </w:t>
            </w:r>
          </w:p>
          <w:p w14:paraId="024EB8CB" w14:textId="77777777" w:rsidR="004D6B95" w:rsidRPr="002C4DCE" w:rsidRDefault="004D6B95" w:rsidP="00656A2E">
            <w:pPr>
              <w:rPr>
                <w:sz w:val="24"/>
                <w:szCs w:val="24"/>
              </w:rPr>
            </w:pPr>
            <w:r w:rsidRPr="002C4DCE">
              <w:rPr>
                <w:sz w:val="24"/>
                <w:szCs w:val="24"/>
              </w:rPr>
              <w:t xml:space="preserve">• Postmoderniosios kūrybos bruožai: žaidimas, teksto atvirumas, fakto ir išmonės </w:t>
            </w:r>
            <w:proofErr w:type="spellStart"/>
            <w:r w:rsidRPr="002C4DCE">
              <w:rPr>
                <w:sz w:val="24"/>
                <w:szCs w:val="24"/>
              </w:rPr>
              <w:t>neatskiriamumas</w:t>
            </w:r>
            <w:proofErr w:type="spellEnd"/>
            <w:r w:rsidRPr="002C4DCE">
              <w:rPr>
                <w:sz w:val="24"/>
                <w:szCs w:val="24"/>
              </w:rPr>
              <w:t xml:space="preserve">, citavimas, ironija, „autoriaus mirtis“. </w:t>
            </w:r>
          </w:p>
          <w:p w14:paraId="2113F44D" w14:textId="77777777" w:rsidR="004D6B95" w:rsidRPr="002C4DCE" w:rsidRDefault="004D6B95" w:rsidP="00656A2E">
            <w:pPr>
              <w:rPr>
                <w:sz w:val="24"/>
                <w:szCs w:val="24"/>
              </w:rPr>
            </w:pPr>
            <w:r w:rsidRPr="002C4DCE">
              <w:rPr>
                <w:sz w:val="24"/>
                <w:szCs w:val="24"/>
              </w:rPr>
              <w:t>• Kokios asmenybės reprezentuoja dabarties Lietuvą?</w:t>
            </w:r>
          </w:p>
        </w:tc>
      </w:tr>
    </w:tbl>
    <w:p w14:paraId="4FD3B2E5" w14:textId="77777777" w:rsidR="004D6B95" w:rsidRDefault="004D6B95" w:rsidP="004D6B95">
      <w:pPr>
        <w:rPr>
          <w:b/>
          <w:bCs/>
          <w:sz w:val="24"/>
          <w:szCs w:val="24"/>
        </w:rPr>
      </w:pPr>
      <w:r w:rsidRPr="002C4DCE">
        <w:rPr>
          <w:sz w:val="24"/>
          <w:szCs w:val="24"/>
        </w:rPr>
        <w:t>Privalomi autoriai:</w:t>
      </w:r>
      <w:r w:rsidRPr="002C4DCE">
        <w:rPr>
          <w:rFonts w:eastAsiaTheme="minorEastAsia" w:hAnsi="Calibri"/>
          <w:b/>
          <w:bCs/>
          <w:color w:val="FFFFFF" w:themeColor="light1"/>
          <w:kern w:val="24"/>
          <w:sz w:val="24"/>
          <w:szCs w:val="24"/>
          <w:lang w:eastAsia="lt-LT"/>
        </w:rPr>
        <w:t xml:space="preserve"> </w:t>
      </w:r>
      <w:r w:rsidRPr="002C4DCE">
        <w:rPr>
          <w:b/>
          <w:bCs/>
          <w:sz w:val="24"/>
          <w:szCs w:val="24"/>
        </w:rPr>
        <w:t>A.</w:t>
      </w:r>
      <w:r>
        <w:rPr>
          <w:b/>
          <w:bCs/>
          <w:sz w:val="24"/>
          <w:szCs w:val="24"/>
        </w:rPr>
        <w:t xml:space="preserve"> </w:t>
      </w:r>
      <w:r w:rsidRPr="002C4DCE">
        <w:rPr>
          <w:b/>
          <w:bCs/>
          <w:sz w:val="24"/>
          <w:szCs w:val="24"/>
        </w:rPr>
        <w:t>Marčėnas, J.</w:t>
      </w:r>
      <w:r>
        <w:rPr>
          <w:b/>
          <w:bCs/>
          <w:sz w:val="24"/>
          <w:szCs w:val="24"/>
        </w:rPr>
        <w:t xml:space="preserve"> </w:t>
      </w:r>
      <w:r w:rsidRPr="002C4DCE">
        <w:rPr>
          <w:b/>
          <w:bCs/>
          <w:sz w:val="24"/>
          <w:szCs w:val="24"/>
        </w:rPr>
        <w:t>Kunčinas, M.</w:t>
      </w:r>
      <w:r>
        <w:rPr>
          <w:b/>
          <w:bCs/>
          <w:sz w:val="24"/>
          <w:szCs w:val="24"/>
        </w:rPr>
        <w:t xml:space="preserve"> </w:t>
      </w:r>
      <w:r w:rsidRPr="002C4DCE">
        <w:rPr>
          <w:b/>
          <w:bCs/>
          <w:sz w:val="24"/>
          <w:szCs w:val="24"/>
        </w:rPr>
        <w:t>Ivaškevičius</w:t>
      </w:r>
    </w:p>
    <w:p w14:paraId="0782D81B" w14:textId="77777777" w:rsidR="004D6B95" w:rsidRDefault="004D6B95" w:rsidP="004D6B95">
      <w:pPr>
        <w:rPr>
          <w:b/>
          <w:bCs/>
          <w:sz w:val="24"/>
          <w:szCs w:val="24"/>
        </w:rPr>
      </w:pPr>
    </w:p>
    <w:p w14:paraId="41A94047" w14:textId="77777777" w:rsidR="004D6B95" w:rsidRDefault="004D6B95" w:rsidP="004D6B95">
      <w:pPr>
        <w:rPr>
          <w:b/>
          <w:bCs/>
          <w:sz w:val="24"/>
          <w:szCs w:val="24"/>
        </w:rPr>
      </w:pPr>
    </w:p>
    <w:p w14:paraId="1513ADAD" w14:textId="77777777" w:rsidR="004D6B95" w:rsidRDefault="004D6B95" w:rsidP="004D6B95">
      <w:pPr>
        <w:rPr>
          <w:b/>
          <w:bCs/>
          <w:sz w:val="24"/>
          <w:szCs w:val="24"/>
        </w:rPr>
      </w:pPr>
    </w:p>
    <w:p w14:paraId="2EFA7D12" w14:textId="77777777" w:rsidR="004D6B95" w:rsidRDefault="004D6B95" w:rsidP="004D6B95">
      <w:pPr>
        <w:rPr>
          <w:b/>
          <w:bCs/>
          <w:sz w:val="24"/>
          <w:szCs w:val="24"/>
        </w:rPr>
      </w:pPr>
    </w:p>
    <w:p w14:paraId="5A9CF05B" w14:textId="77777777" w:rsidR="004D6B95" w:rsidRPr="002C4DCE" w:rsidRDefault="004D6B95" w:rsidP="004D6B95">
      <w:pPr>
        <w:rPr>
          <w:sz w:val="24"/>
          <w:szCs w:val="24"/>
        </w:rPr>
      </w:pPr>
    </w:p>
    <w:p w14:paraId="51BDC493" w14:textId="77777777" w:rsidR="004D6B95" w:rsidRPr="00B504C0" w:rsidRDefault="004D6B95" w:rsidP="004D6B95">
      <w:pPr>
        <w:pStyle w:val="ListParagraph"/>
        <w:numPr>
          <w:ilvl w:val="0"/>
          <w:numId w:val="2"/>
        </w:numPr>
        <w:jc w:val="both"/>
        <w:rPr>
          <w:b/>
        </w:rPr>
      </w:pPr>
      <w:r w:rsidRPr="006C4E7E">
        <w:rPr>
          <w:b/>
        </w:rPr>
        <w:t>Aptarkite</w:t>
      </w:r>
      <w:r>
        <w:rPr>
          <w:b/>
        </w:rPr>
        <w:t xml:space="preserve"> </w:t>
      </w:r>
      <w:r w:rsidRPr="00634E83">
        <w:rPr>
          <w:b/>
        </w:rPr>
        <w:t xml:space="preserve"> </w:t>
      </w:r>
      <w:r>
        <w:rPr>
          <w:b/>
        </w:rPr>
        <w:t>šio laikotarpio rašytojų laiko juostą, trumpai p</w:t>
      </w:r>
      <w:r w:rsidRPr="00634E83">
        <w:rPr>
          <w:b/>
        </w:rPr>
        <w:t>akomentuokite</w:t>
      </w:r>
      <w:r w:rsidRPr="00634E83">
        <w:rPr>
          <w:b/>
          <w:color w:val="FF0000"/>
        </w:rPr>
        <w:t xml:space="preserve">  </w:t>
      </w:r>
      <w:r w:rsidRPr="00634E83">
        <w:rPr>
          <w:b/>
        </w:rPr>
        <w:t xml:space="preserve">kiekvieną </w:t>
      </w:r>
      <w:r>
        <w:rPr>
          <w:b/>
        </w:rPr>
        <w:t xml:space="preserve">privalomą </w:t>
      </w:r>
      <w:r w:rsidRPr="00634E83">
        <w:rPr>
          <w:b/>
        </w:rPr>
        <w:t>autorių.</w:t>
      </w:r>
    </w:p>
    <w:tbl>
      <w:tblPr>
        <w:tblStyle w:val="TableGrid"/>
        <w:tblW w:w="0" w:type="auto"/>
        <w:tblLook w:val="04A0" w:firstRow="1" w:lastRow="0" w:firstColumn="1" w:lastColumn="0" w:noHBand="0" w:noVBand="1"/>
      </w:tblPr>
      <w:tblGrid>
        <w:gridCol w:w="1427"/>
        <w:gridCol w:w="1098"/>
        <w:gridCol w:w="1320"/>
        <w:gridCol w:w="1029"/>
        <w:gridCol w:w="1062"/>
        <w:gridCol w:w="1510"/>
        <w:gridCol w:w="1249"/>
        <w:gridCol w:w="1144"/>
        <w:gridCol w:w="1324"/>
        <w:gridCol w:w="1288"/>
        <w:gridCol w:w="1497"/>
      </w:tblGrid>
      <w:tr w:rsidR="004D6B95" w:rsidRPr="002E7B70" w14:paraId="6043385A" w14:textId="77777777" w:rsidTr="004D6B95">
        <w:tc>
          <w:tcPr>
            <w:tcW w:w="1427" w:type="dxa"/>
            <w:shd w:val="clear" w:color="auto" w:fill="70AD47" w:themeFill="accent6"/>
          </w:tcPr>
          <w:p w14:paraId="782B1C5B"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"/var/folders/m_/nswysrz57l146l9fmsb9jkt80000gn/T/com.microsoft.Word/WebArchiveCopyPasteTempFiles/2Q==" \* MERGEFORMATINET </w:instrText>
            </w:r>
            <w:r>
              <w:fldChar w:fldCharType="separate"/>
            </w:r>
            <w:r>
              <w:rPr>
                <w:noProof/>
              </w:rPr>
              <w:drawing>
                <wp:inline distT="0" distB="0" distL="0" distR="0" wp14:anchorId="3566DC0D" wp14:editId="4614AAC6">
                  <wp:extent cx="719667" cy="478599"/>
                  <wp:effectExtent l="0" t="0" r="4445" b="4445"/>
                  <wp:docPr id="109" name="Picture 109" descr="Šaltin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Šaltini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588" cy="491847"/>
                          </a:xfrm>
                          <a:prstGeom prst="rect">
                            <a:avLst/>
                          </a:prstGeom>
                          <a:noFill/>
                          <a:ln>
                            <a:noFill/>
                          </a:ln>
                        </pic:spPr>
                      </pic:pic>
                    </a:graphicData>
                  </a:graphic>
                </wp:inline>
              </w:drawing>
            </w:r>
            <w:r>
              <w:rPr>
                <w:rStyle w:val="FootnoteReference"/>
              </w:rPr>
              <w:footnoteReference w:id="1"/>
            </w:r>
            <w:r>
              <w:fldChar w:fldCharType="end"/>
            </w:r>
          </w:p>
          <w:p w14:paraId="28EBD0E9" w14:textId="77777777" w:rsidR="004D6B95" w:rsidRPr="00C70C18" w:rsidRDefault="004D6B95" w:rsidP="00656A2E">
            <w:pPr>
              <w:jc w:val="center"/>
              <w:rPr>
                <w:b/>
                <w:bCs/>
              </w:rPr>
            </w:pPr>
          </w:p>
          <w:p w14:paraId="79BA4C3D" w14:textId="77777777" w:rsidR="004D6B95" w:rsidRPr="002E7B70" w:rsidRDefault="004D6B95" w:rsidP="00656A2E">
            <w:pPr>
              <w:jc w:val="center"/>
            </w:pPr>
            <w:r w:rsidRPr="00C70C18">
              <w:rPr>
                <w:b/>
                <w:bCs/>
              </w:rPr>
              <w:t>A. Marčėnas (1960)</w:t>
            </w:r>
          </w:p>
        </w:tc>
        <w:tc>
          <w:tcPr>
            <w:tcW w:w="1098" w:type="dxa"/>
            <w:shd w:val="clear" w:color="auto" w:fill="70AD47" w:themeFill="accent6"/>
          </w:tcPr>
          <w:p w14:paraId="7B0BB8F1"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"/var/folders/m_/nswysrz57l146l9fmsb9jkt80000gn/T/com.microsoft.Word/WebArchiveCopyPasteTempFiles/23967_1.jpg" \* MERGEFORMATINET </w:instrText>
            </w:r>
            <w:r>
              <w:fldChar w:fldCharType="separate"/>
            </w:r>
            <w:r>
              <w:rPr>
                <w:noProof/>
              </w:rPr>
              <w:drawing>
                <wp:inline distT="0" distB="0" distL="0" distR="0" wp14:anchorId="21E855C8" wp14:editId="692FAA0D">
                  <wp:extent cx="457892" cy="654685"/>
                  <wp:effectExtent l="0" t="0" r="0" b="5715"/>
                  <wp:docPr id="110" name="Picture 110" descr="Jurgis Kunčinas - Visuotinė lietuvių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Jurgis Kunčinas - Visuotinė lietuvių encikloped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915" cy="686173"/>
                          </a:xfrm>
                          <a:prstGeom prst="rect">
                            <a:avLst/>
                          </a:prstGeom>
                          <a:noFill/>
                          <a:ln>
                            <a:noFill/>
                          </a:ln>
                        </pic:spPr>
                      </pic:pic>
                    </a:graphicData>
                  </a:graphic>
                </wp:inline>
              </w:drawing>
            </w:r>
            <w:r>
              <w:rPr>
                <w:rStyle w:val="FootnoteReference"/>
              </w:rPr>
              <w:footnoteReference w:id="2"/>
            </w:r>
            <w:r>
              <w:fldChar w:fldCharType="end"/>
            </w:r>
          </w:p>
          <w:p w14:paraId="0BC2EE44" w14:textId="77777777" w:rsidR="004D6B95" w:rsidRPr="00C70C18" w:rsidRDefault="004D6B95" w:rsidP="00656A2E">
            <w:pPr>
              <w:jc w:val="center"/>
              <w:rPr>
                <w:b/>
                <w:bCs/>
              </w:rPr>
            </w:pPr>
          </w:p>
          <w:p w14:paraId="503B4BCB" w14:textId="77777777" w:rsidR="004D6B95" w:rsidRPr="002E7B70" w:rsidRDefault="004D6B95" w:rsidP="00656A2E">
            <w:pPr>
              <w:jc w:val="center"/>
            </w:pPr>
            <w:r w:rsidRPr="00C70C18">
              <w:rPr>
                <w:b/>
                <w:bCs/>
              </w:rPr>
              <w:t>J. Kunčinas (1947-2002)</w:t>
            </w:r>
          </w:p>
        </w:tc>
        <w:tc>
          <w:tcPr>
            <w:tcW w:w="1320" w:type="dxa"/>
            <w:shd w:val="clear" w:color="auto" w:fill="70AD47" w:themeFill="accent6"/>
          </w:tcPr>
          <w:p w14:paraId="0DD78137"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"/var/folders/m_/nswysrz57l146l9fmsb9jkt80000gn/T/com.microsoft.Word/WebArchiveCopyPasteTempFiles/9k=" \* MERGEFORMATINET </w:instrText>
            </w:r>
            <w:r>
              <w:fldChar w:fldCharType="separate"/>
            </w:r>
            <w:r>
              <w:rPr>
                <w:noProof/>
              </w:rPr>
              <w:drawing>
                <wp:inline distT="0" distB="0" distL="0" distR="0" wp14:anchorId="649BB11A" wp14:editId="43E6205D">
                  <wp:extent cx="578799" cy="736136"/>
                  <wp:effectExtent l="0" t="0" r="5715" b="635"/>
                  <wp:docPr id="111" name="Picture 111" descr="Šaltin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Šaltinia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64" cy="757204"/>
                          </a:xfrm>
                          <a:prstGeom prst="rect">
                            <a:avLst/>
                          </a:prstGeom>
                          <a:noFill/>
                          <a:ln>
                            <a:noFill/>
                          </a:ln>
                        </pic:spPr>
                      </pic:pic>
                    </a:graphicData>
                  </a:graphic>
                </wp:inline>
              </w:drawing>
            </w:r>
            <w:r>
              <w:rPr>
                <w:rStyle w:val="FootnoteReference"/>
              </w:rPr>
              <w:footnoteReference w:id="3"/>
            </w:r>
            <w:r>
              <w:fldChar w:fldCharType="end"/>
            </w:r>
          </w:p>
          <w:p w14:paraId="1F84E5FC" w14:textId="77777777" w:rsidR="004D6B95" w:rsidRDefault="004D6B95" w:rsidP="00656A2E">
            <w:pPr>
              <w:jc w:val="center"/>
            </w:pPr>
          </w:p>
          <w:p w14:paraId="4877C791" w14:textId="77777777" w:rsidR="004D6B95" w:rsidRPr="00C70C18" w:rsidRDefault="004D6B95" w:rsidP="00656A2E">
            <w:pPr>
              <w:jc w:val="center"/>
              <w:rPr>
                <w:b/>
                <w:bCs/>
              </w:rPr>
            </w:pPr>
            <w:r w:rsidRPr="00C70C18">
              <w:rPr>
                <w:b/>
                <w:bCs/>
              </w:rPr>
              <w:t>M. Ivaškevičius (1973)</w:t>
            </w:r>
          </w:p>
        </w:tc>
        <w:tc>
          <w:tcPr>
            <w:tcW w:w="1029" w:type="dxa"/>
            <w:shd w:val="clear" w:color="auto" w:fill="8BD0C2"/>
          </w:tcPr>
          <w:p w14:paraId="362FE968"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"/var/folders/m_/nswysrz57l146l9fmsb9jkt80000gn/T/com.microsoft.Word/WebArchiveCopyPasteTempFiles/35027_1.jpg" \* MERGEFORMATINET </w:instrText>
            </w:r>
            <w:r>
              <w:fldChar w:fldCharType="separate"/>
            </w:r>
            <w:r>
              <w:rPr>
                <w:noProof/>
              </w:rPr>
              <w:drawing>
                <wp:inline distT="0" distB="0" distL="0" distR="0" wp14:anchorId="6E747B88" wp14:editId="05B3F1E4">
                  <wp:extent cx="418549" cy="632933"/>
                  <wp:effectExtent l="0" t="0" r="635" b="2540"/>
                  <wp:docPr id="112" name="Picture 112" descr="Antanas A. Jonynas - Visuotinė lietuvių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Antanas A. Jonynas - Visuotinė lietuvių enciklopedi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342" cy="650766"/>
                          </a:xfrm>
                          <a:prstGeom prst="rect">
                            <a:avLst/>
                          </a:prstGeom>
                          <a:noFill/>
                          <a:ln>
                            <a:noFill/>
                          </a:ln>
                        </pic:spPr>
                      </pic:pic>
                    </a:graphicData>
                  </a:graphic>
                </wp:inline>
              </w:drawing>
            </w:r>
            <w:r>
              <w:rPr>
                <w:rStyle w:val="FootnoteReference"/>
              </w:rPr>
              <w:footnoteReference w:id="4"/>
            </w:r>
            <w:r>
              <w:fldChar w:fldCharType="end"/>
            </w:r>
          </w:p>
          <w:p w14:paraId="671A0B8D" w14:textId="77777777" w:rsidR="004D6B95" w:rsidRPr="00C70C18" w:rsidRDefault="004D6B95" w:rsidP="00656A2E">
            <w:pPr>
              <w:jc w:val="center"/>
              <w:rPr>
                <w:b/>
                <w:bCs/>
              </w:rPr>
            </w:pPr>
          </w:p>
          <w:p w14:paraId="6D3A1914" w14:textId="77777777" w:rsidR="004D6B95" w:rsidRPr="00C70C18" w:rsidRDefault="004D6B95" w:rsidP="00656A2E">
            <w:pPr>
              <w:jc w:val="center"/>
              <w:rPr>
                <w:b/>
                <w:bCs/>
              </w:rPr>
            </w:pPr>
            <w:r w:rsidRPr="00C70C18">
              <w:rPr>
                <w:b/>
                <w:bCs/>
              </w:rPr>
              <w:t>A. A. Jonynas (1953)</w:t>
            </w:r>
          </w:p>
          <w:p w14:paraId="68E113F1" w14:textId="77777777" w:rsidR="004D6B95" w:rsidRPr="002E7B70" w:rsidRDefault="004D6B95" w:rsidP="00656A2E">
            <w:pPr>
              <w:jc w:val="center"/>
            </w:pPr>
          </w:p>
        </w:tc>
        <w:tc>
          <w:tcPr>
            <w:tcW w:w="1062" w:type="dxa"/>
            <w:shd w:val="clear" w:color="auto" w:fill="8BD0C2"/>
          </w:tcPr>
          <w:p w14:paraId="1DC6F22C"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"/var/folders/m_/nswysrz57l146l9fmsb9jkt80000gn/T/com.microsoft.Word/WebArchiveCopyPasteTempFiles/Donaldas_Kajokas.jpg" \* MERGEFORMATINET </w:instrText>
            </w:r>
            <w:r>
              <w:fldChar w:fldCharType="separate"/>
            </w:r>
            <w:r>
              <w:rPr>
                <w:noProof/>
              </w:rPr>
              <w:drawing>
                <wp:inline distT="0" distB="0" distL="0" distR="0" wp14:anchorId="63537771" wp14:editId="141A0C0F">
                  <wp:extent cx="439843" cy="659764"/>
                  <wp:effectExtent l="0" t="0" r="5080" b="1270"/>
                  <wp:docPr id="113" name="Picture 113" descr="Donaldas Kajokas – Viki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Donaldas Kajokas – Vikipedi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272" cy="678407"/>
                          </a:xfrm>
                          <a:prstGeom prst="rect">
                            <a:avLst/>
                          </a:prstGeom>
                          <a:noFill/>
                          <a:ln>
                            <a:noFill/>
                          </a:ln>
                        </pic:spPr>
                      </pic:pic>
                    </a:graphicData>
                  </a:graphic>
                </wp:inline>
              </w:drawing>
            </w:r>
            <w:r>
              <w:rPr>
                <w:rStyle w:val="FootnoteReference"/>
              </w:rPr>
              <w:footnoteReference w:id="5"/>
            </w:r>
            <w:r>
              <w:fldChar w:fldCharType="end"/>
            </w:r>
          </w:p>
          <w:p w14:paraId="744551DB" w14:textId="77777777" w:rsidR="004D6B95" w:rsidRDefault="004D6B95" w:rsidP="00656A2E">
            <w:pPr>
              <w:jc w:val="center"/>
            </w:pPr>
          </w:p>
          <w:p w14:paraId="22623087" w14:textId="77777777" w:rsidR="004D6B95" w:rsidRPr="00C70C18" w:rsidRDefault="004D6B95" w:rsidP="00656A2E">
            <w:pPr>
              <w:jc w:val="center"/>
              <w:rPr>
                <w:b/>
                <w:bCs/>
              </w:rPr>
            </w:pPr>
            <w:r w:rsidRPr="00C70C18">
              <w:rPr>
                <w:b/>
                <w:bCs/>
              </w:rPr>
              <w:t>D. Kajokas (1953)</w:t>
            </w:r>
          </w:p>
          <w:p w14:paraId="2BEC6929" w14:textId="77777777" w:rsidR="004D6B95" w:rsidRPr="002E7B70" w:rsidRDefault="004D6B95" w:rsidP="00656A2E">
            <w:pPr>
              <w:jc w:val="center"/>
            </w:pPr>
          </w:p>
        </w:tc>
        <w:tc>
          <w:tcPr>
            <w:tcW w:w="1510" w:type="dxa"/>
            <w:shd w:val="clear" w:color="auto" w:fill="8BD0C2"/>
          </w:tcPr>
          <w:p w14:paraId="278B13A0"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"/var/folders/m_/nswysrz57l146l9fmsb9jkt80000gn/T/com.microsoft.Word/WebArchiveCopyPasteTempFiles/images?q=tbnANd9GcRlrTPM2o2BZxgRXXnzo6cQGvk8eNXX7sl4ZQ&amp;usqp=CAU" \* MERGEFORMATINET </w:instrText>
            </w:r>
            <w:r>
              <w:fldChar w:fldCharType="separate"/>
            </w:r>
            <w:r>
              <w:rPr>
                <w:noProof/>
              </w:rPr>
              <w:drawing>
                <wp:inline distT="0" distB="0" distL="0" distR="0" wp14:anchorId="464D6567" wp14:editId="223804F9">
                  <wp:extent cx="776968" cy="521759"/>
                  <wp:effectExtent l="0" t="0" r="0" b="0"/>
                  <wp:docPr id="114" name="Picture 114" descr="Šaltin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Šaltinia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879" cy="529757"/>
                          </a:xfrm>
                          <a:prstGeom prst="rect">
                            <a:avLst/>
                          </a:prstGeom>
                          <a:noFill/>
                          <a:ln>
                            <a:noFill/>
                          </a:ln>
                        </pic:spPr>
                      </pic:pic>
                    </a:graphicData>
                  </a:graphic>
                </wp:inline>
              </w:drawing>
            </w:r>
            <w:r>
              <w:rPr>
                <w:rStyle w:val="FootnoteReference"/>
              </w:rPr>
              <w:footnoteReference w:id="6"/>
            </w:r>
            <w:r>
              <w:fldChar w:fldCharType="end"/>
            </w:r>
          </w:p>
          <w:p w14:paraId="1D7CB0C7" w14:textId="77777777" w:rsidR="004D6B95" w:rsidRDefault="004D6B95" w:rsidP="00656A2E">
            <w:pPr>
              <w:jc w:val="center"/>
            </w:pPr>
          </w:p>
          <w:p w14:paraId="539678FD" w14:textId="77777777" w:rsidR="004D6B95" w:rsidRPr="00C70C18" w:rsidRDefault="004D6B95" w:rsidP="00656A2E">
            <w:pPr>
              <w:jc w:val="center"/>
              <w:rPr>
                <w:b/>
                <w:bCs/>
              </w:rPr>
            </w:pPr>
            <w:r w:rsidRPr="00C70C18">
              <w:rPr>
                <w:b/>
                <w:bCs/>
              </w:rPr>
              <w:t>S. Parulskis (1965)</w:t>
            </w:r>
          </w:p>
          <w:p w14:paraId="4EAC72AD" w14:textId="77777777" w:rsidR="004D6B95" w:rsidRPr="002E7B70" w:rsidRDefault="004D6B95" w:rsidP="00656A2E">
            <w:pPr>
              <w:jc w:val="center"/>
            </w:pPr>
          </w:p>
        </w:tc>
        <w:tc>
          <w:tcPr>
            <w:tcW w:w="1249" w:type="dxa"/>
            <w:shd w:val="clear" w:color="auto" w:fill="8BD0C2"/>
          </w:tcPr>
          <w:p w14:paraId="48B83ED9"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"/var/folders/m_/nswysrz57l146l9fmsb9jkt80000gn/T/com.microsoft.Word/WebArchiveCopyPasteTempFiles/Gintaras-Grajauskas-1-scaled.jpg" \* MERGEFORMATINET </w:instrText>
            </w:r>
            <w:r>
              <w:fldChar w:fldCharType="separate"/>
            </w:r>
            <w:r>
              <w:rPr>
                <w:noProof/>
              </w:rPr>
              <w:drawing>
                <wp:inline distT="0" distB="0" distL="0" distR="0" wp14:anchorId="5A239527" wp14:editId="221DEB10">
                  <wp:extent cx="508000" cy="761709"/>
                  <wp:effectExtent l="0" t="0" r="0" b="635"/>
                  <wp:docPr id="115" name="Picture 115" descr="Gintaras Grajauskas (1) | Kultūros u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Gintaras Grajauskas (1) | Kultūros uost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096" cy="791842"/>
                          </a:xfrm>
                          <a:prstGeom prst="rect">
                            <a:avLst/>
                          </a:prstGeom>
                          <a:noFill/>
                          <a:ln>
                            <a:noFill/>
                          </a:ln>
                        </pic:spPr>
                      </pic:pic>
                    </a:graphicData>
                  </a:graphic>
                </wp:inline>
              </w:drawing>
            </w:r>
            <w:r>
              <w:rPr>
                <w:rStyle w:val="FootnoteReference"/>
              </w:rPr>
              <w:footnoteReference w:id="7"/>
            </w:r>
            <w:r>
              <w:fldChar w:fldCharType="end"/>
            </w:r>
          </w:p>
          <w:p w14:paraId="5F4FE92A" w14:textId="77777777" w:rsidR="004D6B95" w:rsidRDefault="004D6B95" w:rsidP="00656A2E">
            <w:pPr>
              <w:jc w:val="center"/>
            </w:pPr>
          </w:p>
          <w:p w14:paraId="17B0E466" w14:textId="77777777" w:rsidR="004D6B95" w:rsidRPr="00C70C18" w:rsidRDefault="004D6B95" w:rsidP="00656A2E">
            <w:pPr>
              <w:jc w:val="center"/>
              <w:rPr>
                <w:b/>
                <w:bCs/>
              </w:rPr>
            </w:pPr>
            <w:r w:rsidRPr="00C70C18">
              <w:rPr>
                <w:b/>
                <w:bCs/>
              </w:rPr>
              <w:t>G. Grajauskas (1966)</w:t>
            </w:r>
          </w:p>
          <w:p w14:paraId="7836E55B" w14:textId="77777777" w:rsidR="004D6B95" w:rsidRPr="002E7B70" w:rsidRDefault="004D6B95" w:rsidP="00656A2E">
            <w:pPr>
              <w:jc w:val="center"/>
            </w:pPr>
          </w:p>
        </w:tc>
        <w:tc>
          <w:tcPr>
            <w:tcW w:w="1144" w:type="dxa"/>
            <w:shd w:val="clear" w:color="auto" w:fill="8BD0C2"/>
          </w:tcPr>
          <w:p w14:paraId="6D09DF20"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"/var/folders/m_/nswysrz57l146l9fmsb9jkt80000gn/T/com.microsoft.Word/WebArchiveCopyPasteTempFiles/42958_1.jpg" \* MERGEFORMATINET </w:instrText>
            </w:r>
            <w:r>
              <w:fldChar w:fldCharType="separate"/>
            </w:r>
            <w:r>
              <w:rPr>
                <w:noProof/>
              </w:rPr>
              <w:drawing>
                <wp:inline distT="0" distB="0" distL="0" distR="0" wp14:anchorId="70CF7BE2" wp14:editId="62D07A58">
                  <wp:extent cx="505460" cy="780718"/>
                  <wp:effectExtent l="0" t="0" r="2540" b="0"/>
                  <wp:docPr id="116" name="Picture 116" descr="A person with glasses writing on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A person with glasses writing on a piece of paper&#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069" cy="787837"/>
                          </a:xfrm>
                          <a:prstGeom prst="rect">
                            <a:avLst/>
                          </a:prstGeom>
                          <a:noFill/>
                          <a:ln>
                            <a:noFill/>
                          </a:ln>
                        </pic:spPr>
                      </pic:pic>
                    </a:graphicData>
                  </a:graphic>
                </wp:inline>
              </w:drawing>
            </w:r>
            <w:r>
              <w:rPr>
                <w:rStyle w:val="FootnoteReference"/>
              </w:rPr>
              <w:footnoteReference w:id="8"/>
            </w:r>
            <w:r>
              <w:fldChar w:fldCharType="end"/>
            </w:r>
          </w:p>
          <w:p w14:paraId="2EC1AD43" w14:textId="77777777" w:rsidR="004D6B95" w:rsidRDefault="004D6B95" w:rsidP="00656A2E">
            <w:pPr>
              <w:jc w:val="center"/>
            </w:pPr>
          </w:p>
          <w:p w14:paraId="5720A6B3" w14:textId="77777777" w:rsidR="004D6B95" w:rsidRPr="00C70C18" w:rsidRDefault="004D6B95" w:rsidP="00656A2E">
            <w:pPr>
              <w:jc w:val="center"/>
              <w:rPr>
                <w:b/>
                <w:bCs/>
              </w:rPr>
            </w:pPr>
            <w:r w:rsidRPr="00C70C18">
              <w:rPr>
                <w:b/>
                <w:bCs/>
              </w:rPr>
              <w:t>R. Gavelis (1950-2002)</w:t>
            </w:r>
          </w:p>
          <w:p w14:paraId="1AA8062F" w14:textId="77777777" w:rsidR="004D6B95" w:rsidRPr="002E7B70" w:rsidRDefault="004D6B95" w:rsidP="00656A2E">
            <w:pPr>
              <w:jc w:val="center"/>
            </w:pPr>
          </w:p>
        </w:tc>
        <w:tc>
          <w:tcPr>
            <w:tcW w:w="1324" w:type="dxa"/>
            <w:shd w:val="clear" w:color="auto" w:fill="8BD0C2"/>
          </w:tcPr>
          <w:p w14:paraId="3B01F4CB"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"/var/folders/m_/nswysrz57l146l9fmsb9jkt80000gn/T/com.microsoft.Word/WebArchiveCopyPasteTempFiles/1200px-Juozas_Erlickas_%40_Purpurinis_vakaras_2016.jpg" \* MERGEFORMATINET </w:instrText>
            </w:r>
            <w:r>
              <w:fldChar w:fldCharType="separate"/>
            </w:r>
            <w:r>
              <w:rPr>
                <w:noProof/>
              </w:rPr>
              <w:drawing>
                <wp:inline distT="0" distB="0" distL="0" distR="0" wp14:anchorId="72F27BE0" wp14:editId="5B872E85">
                  <wp:extent cx="643467" cy="857901"/>
                  <wp:effectExtent l="0" t="0" r="4445" b="5715"/>
                  <wp:docPr id="117" name="Picture 117" descr="Juozas Erlickas – Viki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Juozas Erlickas – Vikipedij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558" cy="879355"/>
                          </a:xfrm>
                          <a:prstGeom prst="rect">
                            <a:avLst/>
                          </a:prstGeom>
                          <a:noFill/>
                          <a:ln>
                            <a:noFill/>
                          </a:ln>
                        </pic:spPr>
                      </pic:pic>
                    </a:graphicData>
                  </a:graphic>
                </wp:inline>
              </w:drawing>
            </w:r>
            <w:r>
              <w:rPr>
                <w:rStyle w:val="FootnoteReference"/>
              </w:rPr>
              <w:footnoteReference w:id="9"/>
            </w:r>
            <w:r>
              <w:fldChar w:fldCharType="end"/>
            </w:r>
          </w:p>
          <w:p w14:paraId="5518E0AB" w14:textId="77777777" w:rsidR="004D6B95" w:rsidRDefault="004D6B95" w:rsidP="00656A2E">
            <w:pPr>
              <w:jc w:val="center"/>
            </w:pPr>
          </w:p>
          <w:p w14:paraId="366FE08E" w14:textId="77777777" w:rsidR="004D6B95" w:rsidRPr="00C70C18" w:rsidRDefault="004D6B95" w:rsidP="00656A2E">
            <w:pPr>
              <w:jc w:val="center"/>
              <w:rPr>
                <w:b/>
                <w:bCs/>
              </w:rPr>
            </w:pPr>
            <w:r w:rsidRPr="00C70C18">
              <w:rPr>
                <w:b/>
                <w:bCs/>
              </w:rPr>
              <w:t>J. Erlickas (1953)</w:t>
            </w:r>
          </w:p>
          <w:p w14:paraId="7D0678A8" w14:textId="77777777" w:rsidR="004D6B95" w:rsidRPr="002E7B70" w:rsidRDefault="004D6B95" w:rsidP="00656A2E">
            <w:pPr>
              <w:jc w:val="center"/>
            </w:pPr>
          </w:p>
        </w:tc>
        <w:tc>
          <w:tcPr>
            <w:tcW w:w="1288" w:type="dxa"/>
            <w:shd w:val="clear" w:color="auto" w:fill="8BD0C2"/>
          </w:tcPr>
          <w:p w14:paraId="7C4FB366"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"/var/folders/m_/nswysrz57l146l9fmsb9jkt80000gn/T/com.microsoft.Word/WebArchiveCopyPasteTempFiles/35328_1.jpg" \* MERGEFORMATINET </w:instrText>
            </w:r>
            <w:r>
              <w:fldChar w:fldCharType="separate"/>
            </w:r>
            <w:r>
              <w:rPr>
                <w:noProof/>
              </w:rPr>
              <w:drawing>
                <wp:inline distT="0" distB="0" distL="0" distR="0" wp14:anchorId="6C107EC1" wp14:editId="4FDB952B">
                  <wp:extent cx="575188" cy="837262"/>
                  <wp:effectExtent l="0" t="0" r="0" b="1270"/>
                  <wp:docPr id="118" name="Picture 118" descr="Vanda Juknaitė - Visuotinė lietuvių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Vanda Juknaitė - Visuotinė lietuvių enciklopedi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625" cy="848087"/>
                          </a:xfrm>
                          <a:prstGeom prst="rect">
                            <a:avLst/>
                          </a:prstGeom>
                          <a:noFill/>
                          <a:ln>
                            <a:noFill/>
                          </a:ln>
                        </pic:spPr>
                      </pic:pic>
                    </a:graphicData>
                  </a:graphic>
                </wp:inline>
              </w:drawing>
            </w:r>
            <w:r>
              <w:rPr>
                <w:rStyle w:val="FootnoteReference"/>
              </w:rPr>
              <w:footnoteReference w:id="10"/>
            </w:r>
            <w:r>
              <w:fldChar w:fldCharType="end"/>
            </w:r>
          </w:p>
          <w:p w14:paraId="18A23F53" w14:textId="77777777" w:rsidR="004D6B95" w:rsidRDefault="004D6B95" w:rsidP="00656A2E">
            <w:pPr>
              <w:jc w:val="center"/>
            </w:pPr>
          </w:p>
          <w:p w14:paraId="236422F4" w14:textId="77777777" w:rsidR="004D6B95" w:rsidRPr="00C70C18" w:rsidRDefault="004D6B95" w:rsidP="00656A2E">
            <w:pPr>
              <w:jc w:val="center"/>
              <w:rPr>
                <w:b/>
                <w:bCs/>
              </w:rPr>
            </w:pPr>
            <w:r w:rsidRPr="00C70C18">
              <w:rPr>
                <w:b/>
                <w:bCs/>
              </w:rPr>
              <w:t>V. Juknaitė (1949)</w:t>
            </w:r>
          </w:p>
          <w:p w14:paraId="539DAF46" w14:textId="77777777" w:rsidR="004D6B95" w:rsidRPr="002E7B70" w:rsidRDefault="004D6B95" w:rsidP="00656A2E">
            <w:pPr>
              <w:jc w:val="center"/>
            </w:pPr>
          </w:p>
        </w:tc>
        <w:tc>
          <w:tcPr>
            <w:tcW w:w="1497" w:type="dxa"/>
            <w:shd w:val="clear" w:color="auto" w:fill="8BD0C2"/>
          </w:tcPr>
          <w:p w14:paraId="6359F8F4" w14:textId="77777777" w:rsidR="004D6B95" w:rsidRDefault="004D6B95" w:rsidP="00656A2E">
            <w:pPr>
              <w:spacing w:after="0" w:line="240" w:lineRule="auto"/>
              <w:jc w:val="center"/>
              <w:rPr>
                <w:sz w:val="24"/>
                <w:szCs w:val="24"/>
                <w:lang w:val="en-LT"/>
              </w:rPr>
            </w:pPr>
            <w:r>
              <w:fldChar w:fldCharType="begin"/>
            </w:r>
            <w:r>
              <w:instrText xml:space="preserve"> INCLUDEPICTURE "/var/folders/m_/nswysrz57l146l9fmsb9jkt80000gn/T/com.microsoft.Word/WebArchiveCopyPasteTempFiles/124697_1.jpg" \* MERGEFORMATINET </w:instrText>
            </w:r>
            <w:r>
              <w:fldChar w:fldCharType="separate"/>
            </w:r>
            <w:r>
              <w:rPr>
                <w:noProof/>
              </w:rPr>
              <w:drawing>
                <wp:inline distT="0" distB="0" distL="0" distR="0" wp14:anchorId="35F6718E" wp14:editId="4A6F33BF">
                  <wp:extent cx="618467" cy="810629"/>
                  <wp:effectExtent l="0" t="0" r="4445" b="2540"/>
                  <wp:docPr id="119" name="Picture 119" descr="A picture containing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A picture containing person, outdoor, posing&#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3335" cy="817009"/>
                          </a:xfrm>
                          <a:prstGeom prst="rect">
                            <a:avLst/>
                          </a:prstGeom>
                          <a:noFill/>
                          <a:ln>
                            <a:noFill/>
                          </a:ln>
                        </pic:spPr>
                      </pic:pic>
                    </a:graphicData>
                  </a:graphic>
                </wp:inline>
              </w:drawing>
            </w:r>
            <w:r>
              <w:rPr>
                <w:rStyle w:val="FootnoteReference"/>
              </w:rPr>
              <w:footnoteReference w:id="11"/>
            </w:r>
            <w:r>
              <w:fldChar w:fldCharType="end"/>
            </w:r>
          </w:p>
          <w:p w14:paraId="0DB09165" w14:textId="77777777" w:rsidR="004D6B95" w:rsidRDefault="004D6B95" w:rsidP="00656A2E">
            <w:pPr>
              <w:jc w:val="center"/>
            </w:pPr>
          </w:p>
          <w:p w14:paraId="49C6809F" w14:textId="77777777" w:rsidR="004D6B95" w:rsidRPr="00C70C18" w:rsidRDefault="004D6B95" w:rsidP="00656A2E">
            <w:pPr>
              <w:jc w:val="center"/>
              <w:rPr>
                <w:b/>
                <w:bCs/>
              </w:rPr>
            </w:pPr>
            <w:r w:rsidRPr="00C70C18">
              <w:rPr>
                <w:b/>
                <w:bCs/>
              </w:rPr>
              <w:t xml:space="preserve">G. </w:t>
            </w:r>
            <w:proofErr w:type="spellStart"/>
            <w:r w:rsidRPr="00C70C18">
              <w:rPr>
                <w:b/>
                <w:bCs/>
              </w:rPr>
              <w:t>Radvilavičiūte</w:t>
            </w:r>
            <w:proofErr w:type="spellEnd"/>
            <w:r w:rsidRPr="00C70C18">
              <w:rPr>
                <w:b/>
                <w:bCs/>
              </w:rPr>
              <w:t>̇ (1960)</w:t>
            </w:r>
          </w:p>
          <w:p w14:paraId="5F411EB0" w14:textId="77777777" w:rsidR="004D6B95" w:rsidRPr="002E7B70" w:rsidRDefault="004D6B95" w:rsidP="00656A2E">
            <w:pPr>
              <w:jc w:val="center"/>
            </w:pPr>
          </w:p>
        </w:tc>
      </w:tr>
    </w:tbl>
    <w:p w14:paraId="0DD5BC8D" w14:textId="77777777" w:rsidR="004D6B95" w:rsidRPr="002C4DCE" w:rsidRDefault="004D6B95" w:rsidP="004D6B95">
      <w:pPr>
        <w:rPr>
          <w:sz w:val="24"/>
          <w:szCs w:val="24"/>
        </w:rPr>
      </w:pPr>
    </w:p>
    <w:p w14:paraId="5BAF1742" w14:textId="77777777" w:rsidR="004D6B95" w:rsidRPr="00622812" w:rsidRDefault="004D6B95" w:rsidP="004D6B95">
      <w:pPr>
        <w:pStyle w:val="ListParagraph"/>
        <w:numPr>
          <w:ilvl w:val="0"/>
          <w:numId w:val="2"/>
        </w:numPr>
        <w:spacing w:after="0" w:line="240" w:lineRule="auto"/>
        <w:rPr>
          <w:b/>
          <w:bCs/>
        </w:rPr>
      </w:pPr>
      <w:r w:rsidRPr="00622812">
        <w:rPr>
          <w:b/>
          <w:bCs/>
        </w:rPr>
        <w:t>Susisteminkite jau turimą informaciją apie autorius ir jų kūrinius užpildydami lentelę.</w:t>
      </w:r>
    </w:p>
    <w:p w14:paraId="671C14FE" w14:textId="77777777" w:rsidR="004D6B95" w:rsidRDefault="004D6B95" w:rsidP="004D6B95"/>
    <w:tbl>
      <w:tblPr>
        <w:tblStyle w:val="TableGrid"/>
        <w:tblW w:w="0" w:type="auto"/>
        <w:tblLook w:val="04A0" w:firstRow="1" w:lastRow="0" w:firstColumn="1" w:lastColumn="0" w:noHBand="0" w:noVBand="1"/>
      </w:tblPr>
      <w:tblGrid>
        <w:gridCol w:w="1952"/>
        <w:gridCol w:w="1299"/>
        <w:gridCol w:w="1436"/>
        <w:gridCol w:w="1610"/>
        <w:gridCol w:w="1542"/>
        <w:gridCol w:w="1320"/>
        <w:gridCol w:w="1700"/>
        <w:gridCol w:w="3089"/>
      </w:tblGrid>
      <w:tr w:rsidR="004D6B95" w14:paraId="1B742A8B" w14:textId="77777777" w:rsidTr="004D6B95">
        <w:tc>
          <w:tcPr>
            <w:tcW w:w="1952" w:type="dxa"/>
          </w:tcPr>
          <w:p w14:paraId="3B5E4232" w14:textId="77777777" w:rsidR="004D6B95" w:rsidRPr="00680D82" w:rsidRDefault="004D6B95" w:rsidP="00656A2E">
            <w:pPr>
              <w:jc w:val="center"/>
            </w:pPr>
            <w:r>
              <w:lastRenderedPageBreak/>
              <w:t>Privalomas programinis autorius, nagrinėjimo aspektai</w:t>
            </w:r>
          </w:p>
        </w:tc>
        <w:tc>
          <w:tcPr>
            <w:tcW w:w="1299" w:type="dxa"/>
          </w:tcPr>
          <w:p w14:paraId="2A1E3D8D" w14:textId="77777777" w:rsidR="004D6B95" w:rsidRDefault="004D6B95" w:rsidP="00656A2E">
            <w:pPr>
              <w:jc w:val="center"/>
            </w:pPr>
            <w:r>
              <w:t>Kūrinio / kūrinių problematika</w:t>
            </w:r>
          </w:p>
          <w:p w14:paraId="652C0557" w14:textId="77777777" w:rsidR="004D6B95" w:rsidRPr="00680D82" w:rsidRDefault="004D6B95" w:rsidP="00656A2E"/>
        </w:tc>
        <w:tc>
          <w:tcPr>
            <w:tcW w:w="1436" w:type="dxa"/>
          </w:tcPr>
          <w:p w14:paraId="64D5C082" w14:textId="77777777" w:rsidR="004D6B95" w:rsidRPr="00680D82" w:rsidRDefault="004D6B95" w:rsidP="00656A2E">
            <w:pPr>
              <w:jc w:val="center"/>
            </w:pPr>
            <w:r>
              <w:t>Tinkamas biografinis kontekstas</w:t>
            </w:r>
          </w:p>
        </w:tc>
        <w:tc>
          <w:tcPr>
            <w:tcW w:w="1610" w:type="dxa"/>
          </w:tcPr>
          <w:p w14:paraId="77471643" w14:textId="77777777" w:rsidR="004D6B95" w:rsidRDefault="004D6B95" w:rsidP="00656A2E">
            <w:pPr>
              <w:jc w:val="center"/>
            </w:pPr>
            <w:r>
              <w:t>Tinkamas kultūrinis ir istorinis kontekstas</w:t>
            </w:r>
          </w:p>
        </w:tc>
        <w:tc>
          <w:tcPr>
            <w:tcW w:w="1542" w:type="dxa"/>
          </w:tcPr>
          <w:p w14:paraId="7D2DFCC6" w14:textId="77777777" w:rsidR="004D6B95" w:rsidRPr="00680D82" w:rsidRDefault="004D6B95" w:rsidP="00656A2E">
            <w:pPr>
              <w:jc w:val="center"/>
            </w:pPr>
            <w:r>
              <w:t>Kūrinio / kūrinių raiška</w:t>
            </w:r>
          </w:p>
        </w:tc>
        <w:tc>
          <w:tcPr>
            <w:tcW w:w="1320" w:type="dxa"/>
          </w:tcPr>
          <w:p w14:paraId="6847429F" w14:textId="77777777" w:rsidR="004D6B95" w:rsidRDefault="004D6B95" w:rsidP="00656A2E">
            <w:r>
              <w:t>Kūrinio / kūrinių citatos</w:t>
            </w:r>
          </w:p>
        </w:tc>
        <w:tc>
          <w:tcPr>
            <w:tcW w:w="2602" w:type="dxa"/>
          </w:tcPr>
          <w:p w14:paraId="10D3AFFF" w14:textId="77777777" w:rsidR="004D6B95" w:rsidRPr="00680D82" w:rsidRDefault="004D6B95" w:rsidP="00656A2E">
            <w:pPr>
              <w:jc w:val="center"/>
            </w:pPr>
            <w:r>
              <w:t>Sąsajos su kitų autorių kūriniais</w:t>
            </w:r>
          </w:p>
        </w:tc>
        <w:tc>
          <w:tcPr>
            <w:tcW w:w="2187" w:type="dxa"/>
          </w:tcPr>
          <w:p w14:paraId="24138222" w14:textId="77777777" w:rsidR="004D6B95" w:rsidRDefault="004D6B95" w:rsidP="00656A2E">
            <w:pPr>
              <w:jc w:val="center"/>
            </w:pPr>
            <w:r>
              <w:t xml:space="preserve">Sąsajos su kitais meno kūriniais </w:t>
            </w:r>
            <w:r w:rsidRPr="004B3753">
              <w:t>ir (arba) filosofinis</w:t>
            </w:r>
            <w:r>
              <w:t xml:space="preserve"> </w:t>
            </w:r>
            <w:r w:rsidRPr="004B3753">
              <w:t xml:space="preserve">/ </w:t>
            </w:r>
            <w:r>
              <w:t xml:space="preserve"> </w:t>
            </w:r>
            <w:r w:rsidRPr="004B3753">
              <w:t>psichologinis</w:t>
            </w:r>
            <w:r>
              <w:t xml:space="preserve"> </w:t>
            </w:r>
            <w:r w:rsidRPr="004B3753">
              <w:t>/</w:t>
            </w:r>
            <w:r>
              <w:t xml:space="preserve"> </w:t>
            </w:r>
            <w:r w:rsidRPr="004B3753">
              <w:t>socialinis kontekstas</w:t>
            </w:r>
          </w:p>
        </w:tc>
      </w:tr>
      <w:tr w:rsidR="004D6B95" w14:paraId="564CFE40" w14:textId="77777777" w:rsidTr="004D6B95">
        <w:tc>
          <w:tcPr>
            <w:tcW w:w="1952" w:type="dxa"/>
          </w:tcPr>
          <w:p w14:paraId="5290E851" w14:textId="77777777" w:rsidR="004D6B95" w:rsidRPr="00E43905" w:rsidRDefault="004D6B95" w:rsidP="00656A2E">
            <w:pPr>
              <w:rPr>
                <w:b/>
                <w:bCs/>
                <w:sz w:val="24"/>
                <w:szCs w:val="24"/>
              </w:rPr>
            </w:pPr>
            <w:r w:rsidRPr="00E43905">
              <w:rPr>
                <w:b/>
                <w:bCs/>
                <w:sz w:val="24"/>
                <w:szCs w:val="24"/>
              </w:rPr>
              <w:t>A.</w:t>
            </w:r>
            <w:r>
              <w:rPr>
                <w:b/>
                <w:bCs/>
                <w:sz w:val="24"/>
                <w:szCs w:val="24"/>
              </w:rPr>
              <w:t xml:space="preserve"> </w:t>
            </w:r>
            <w:r w:rsidRPr="00E43905">
              <w:rPr>
                <w:b/>
                <w:bCs/>
                <w:sz w:val="24"/>
                <w:szCs w:val="24"/>
              </w:rPr>
              <w:t>Marčėnas</w:t>
            </w:r>
          </w:p>
          <w:p w14:paraId="1C2D52C1" w14:textId="77777777" w:rsidR="004D6B95" w:rsidRDefault="004D6B95" w:rsidP="004D6B95">
            <w:pPr>
              <w:pStyle w:val="ListParagraph"/>
              <w:numPr>
                <w:ilvl w:val="0"/>
                <w:numId w:val="3"/>
              </w:numPr>
              <w:ind w:left="167" w:hanging="142"/>
            </w:pPr>
            <w:r w:rsidRPr="00E43905">
              <w:rPr>
                <w:sz w:val="24"/>
                <w:szCs w:val="24"/>
              </w:rPr>
              <w:t>Laisvas vertybių pasirinkimas: šiuolaikinio žmogaus orientyrai.</w:t>
            </w:r>
          </w:p>
          <w:p w14:paraId="11CC7C19" w14:textId="77777777" w:rsidR="004D6B95" w:rsidRDefault="004D6B95" w:rsidP="004D6B95">
            <w:pPr>
              <w:pStyle w:val="ListParagraph"/>
              <w:numPr>
                <w:ilvl w:val="0"/>
                <w:numId w:val="3"/>
              </w:numPr>
              <w:ind w:left="167" w:hanging="142"/>
            </w:pPr>
            <w:r w:rsidRPr="00E43905">
              <w:rPr>
                <w:sz w:val="24"/>
                <w:szCs w:val="24"/>
              </w:rPr>
              <w:t>Šiuolaikinio „aš“ tapatybė.</w:t>
            </w:r>
          </w:p>
          <w:p w14:paraId="6CC19795" w14:textId="77777777" w:rsidR="004D6B95" w:rsidRDefault="004D6B95" w:rsidP="004D6B95">
            <w:pPr>
              <w:pStyle w:val="ListParagraph"/>
              <w:numPr>
                <w:ilvl w:val="0"/>
                <w:numId w:val="3"/>
              </w:numPr>
              <w:ind w:left="167" w:hanging="142"/>
            </w:pPr>
            <w:r w:rsidRPr="00E43905">
              <w:rPr>
                <w:sz w:val="24"/>
                <w:szCs w:val="24"/>
              </w:rPr>
              <w:t>Poezijos likimas dabarties gyvenimo sraute.</w:t>
            </w:r>
          </w:p>
          <w:p w14:paraId="59E11A6D" w14:textId="77777777" w:rsidR="004D6B95" w:rsidRPr="00E43905" w:rsidRDefault="004D6B95" w:rsidP="004D6B95">
            <w:pPr>
              <w:pStyle w:val="ListParagraph"/>
              <w:numPr>
                <w:ilvl w:val="0"/>
                <w:numId w:val="3"/>
              </w:numPr>
              <w:ind w:left="167" w:hanging="142"/>
              <w:rPr>
                <w:sz w:val="24"/>
                <w:szCs w:val="24"/>
              </w:rPr>
            </w:pPr>
            <w:r w:rsidRPr="00E43905">
              <w:rPr>
                <w:sz w:val="24"/>
                <w:szCs w:val="24"/>
              </w:rPr>
              <w:t xml:space="preserve">Postmoderniosios kūrybos bruožai: žaidimas, teksto atvirumas, fakto ir išmonės </w:t>
            </w:r>
            <w:proofErr w:type="spellStart"/>
            <w:r w:rsidRPr="00E43905">
              <w:rPr>
                <w:sz w:val="24"/>
                <w:szCs w:val="24"/>
              </w:rPr>
              <w:lastRenderedPageBreak/>
              <w:t>neatskiriamumas</w:t>
            </w:r>
            <w:proofErr w:type="spellEnd"/>
            <w:r w:rsidRPr="00E43905">
              <w:rPr>
                <w:sz w:val="24"/>
                <w:szCs w:val="24"/>
              </w:rPr>
              <w:t xml:space="preserve">, citavimas, ironija, „autoriaus mirtis“. </w:t>
            </w:r>
          </w:p>
        </w:tc>
        <w:tc>
          <w:tcPr>
            <w:tcW w:w="1299" w:type="dxa"/>
          </w:tcPr>
          <w:p w14:paraId="2BBFA5A2" w14:textId="77777777" w:rsidR="004D6B95" w:rsidRDefault="004D6B95" w:rsidP="00656A2E">
            <w:pPr>
              <w:pStyle w:val="NormalWeb"/>
              <w:rPr>
                <w:rFonts w:ascii="MinionPro" w:hAnsi="MinionPro"/>
                <w:b/>
                <w:bCs/>
                <w:i/>
                <w:iCs/>
                <w:sz w:val="22"/>
                <w:szCs w:val="22"/>
              </w:rPr>
            </w:pPr>
            <w:r>
              <w:rPr>
                <w:rFonts w:ascii="MinionPro" w:hAnsi="MinionPro"/>
                <w:b/>
                <w:bCs/>
                <w:i/>
                <w:iCs/>
                <w:sz w:val="22"/>
                <w:szCs w:val="22"/>
              </w:rPr>
              <w:lastRenderedPageBreak/>
              <w:t xml:space="preserve">Kokia poeto misija? </w:t>
            </w:r>
          </w:p>
          <w:p w14:paraId="7242101D" w14:textId="77777777" w:rsidR="004D6B95" w:rsidRDefault="004D6B95" w:rsidP="00656A2E">
            <w:pPr>
              <w:pStyle w:val="NormalWeb"/>
              <w:rPr>
                <w:rFonts w:ascii="MinionPro" w:hAnsi="MinionPro"/>
                <w:b/>
                <w:bCs/>
                <w:i/>
                <w:iCs/>
                <w:sz w:val="22"/>
                <w:szCs w:val="22"/>
              </w:rPr>
            </w:pPr>
            <w:r>
              <w:rPr>
                <w:rFonts w:ascii="MinionPro" w:hAnsi="MinionPro"/>
                <w:b/>
                <w:bCs/>
                <w:i/>
                <w:iCs/>
                <w:sz w:val="22"/>
                <w:szCs w:val="22"/>
              </w:rPr>
              <w:t xml:space="preserve">Kaip Aido Marčėno poezijoje matomas miestas? </w:t>
            </w:r>
          </w:p>
          <w:p w14:paraId="6B7127B0" w14:textId="77777777" w:rsidR="004D6B95" w:rsidRDefault="004D6B95" w:rsidP="00656A2E">
            <w:pPr>
              <w:pStyle w:val="NormalWeb"/>
              <w:rPr>
                <w:rFonts w:ascii="MinionPro" w:hAnsi="MinionPro"/>
                <w:b/>
                <w:bCs/>
                <w:i/>
                <w:iCs/>
                <w:sz w:val="22"/>
                <w:szCs w:val="22"/>
              </w:rPr>
            </w:pPr>
            <w:r>
              <w:rPr>
                <w:rFonts w:ascii="MinionPro" w:hAnsi="MinionPro"/>
                <w:b/>
                <w:bCs/>
                <w:i/>
                <w:iCs/>
                <w:sz w:val="22"/>
                <w:szCs w:val="22"/>
              </w:rPr>
              <w:t xml:space="preserve">Koks yra individo ir kultūros santykis? </w:t>
            </w:r>
          </w:p>
          <w:p w14:paraId="6F0C6E37" w14:textId="77777777" w:rsidR="004D6B95" w:rsidRDefault="004D6B95" w:rsidP="00656A2E">
            <w:pPr>
              <w:pStyle w:val="NormalWeb"/>
              <w:rPr>
                <w:rFonts w:ascii="MinionPro" w:hAnsi="MinionPro"/>
                <w:b/>
                <w:bCs/>
                <w:i/>
                <w:iCs/>
                <w:sz w:val="22"/>
                <w:szCs w:val="22"/>
              </w:rPr>
            </w:pPr>
          </w:p>
          <w:p w14:paraId="4AED27BF" w14:textId="77777777" w:rsidR="004D6B95" w:rsidRDefault="004D6B95" w:rsidP="00656A2E"/>
        </w:tc>
        <w:tc>
          <w:tcPr>
            <w:tcW w:w="1436" w:type="dxa"/>
          </w:tcPr>
          <w:p w14:paraId="071A964B" w14:textId="77777777" w:rsidR="004D6B95" w:rsidRDefault="004D6B95" w:rsidP="00656A2E">
            <w:pPr>
              <w:spacing w:after="0" w:line="240" w:lineRule="auto"/>
              <w:rPr>
                <w:rFonts w:ascii="Segoe UI" w:hAnsi="Segoe UI" w:cs="Segoe UI"/>
                <w:color w:val="080B2A"/>
                <w:shd w:val="clear" w:color="auto" w:fill="FFFFFF"/>
              </w:rPr>
            </w:pPr>
            <w:r>
              <w:rPr>
                <w:rFonts w:ascii="Segoe UI" w:hAnsi="Segoe UI" w:cs="Segoe UI"/>
                <w:color w:val="080B2A"/>
                <w:shd w:val="clear" w:color="auto" w:fill="FFFFFF"/>
              </w:rPr>
              <w:t xml:space="preserve">„Jaunystėje yra dirbęs įvairiausių darbų: nuo </w:t>
            </w:r>
            <w:proofErr w:type="spellStart"/>
            <w:r>
              <w:rPr>
                <w:rFonts w:ascii="Segoe UI" w:hAnsi="Segoe UI" w:cs="Segoe UI"/>
                <w:color w:val="080B2A"/>
                <w:shd w:val="clear" w:color="auto" w:fill="FFFFFF"/>
              </w:rPr>
              <w:t>apšvietėjo</w:t>
            </w:r>
            <w:proofErr w:type="spellEnd"/>
            <w:r>
              <w:rPr>
                <w:rFonts w:ascii="Segoe UI" w:hAnsi="Segoe UI" w:cs="Segoe UI"/>
                <w:color w:val="080B2A"/>
                <w:shd w:val="clear" w:color="auto" w:fill="FFFFFF"/>
              </w:rPr>
              <w:t xml:space="preserve"> teatruose, kūriko botanikos sode, knygų pakuotojo iki karves į Aziją gabenančių prekinių traukinių palydovo.“</w:t>
            </w:r>
            <w:r>
              <w:rPr>
                <w:rStyle w:val="FootnoteReference"/>
                <w:rFonts w:ascii="Segoe UI" w:hAnsi="Segoe UI" w:cs="Segoe UI"/>
                <w:color w:val="080B2A"/>
                <w:shd w:val="clear" w:color="auto" w:fill="FFFFFF"/>
              </w:rPr>
              <w:footnoteReference w:id="12"/>
            </w:r>
          </w:p>
          <w:p w14:paraId="22046ECD" w14:textId="77777777" w:rsidR="004D6B95" w:rsidRDefault="004D6B95" w:rsidP="00656A2E">
            <w:pPr>
              <w:spacing w:after="0" w:line="240" w:lineRule="auto"/>
              <w:rPr>
                <w:rFonts w:ascii="Segoe UI" w:hAnsi="Segoe UI" w:cs="Segoe UI"/>
                <w:color w:val="080B2A"/>
                <w:shd w:val="clear" w:color="auto" w:fill="FFFFFF"/>
              </w:rPr>
            </w:pPr>
          </w:p>
          <w:p w14:paraId="1F1B60C0" w14:textId="77777777" w:rsidR="004D6B95" w:rsidRPr="00902B8D" w:rsidRDefault="004D6B95" w:rsidP="00656A2E">
            <w:r w:rsidRPr="00902B8D">
              <w:t xml:space="preserve">„Nuo 1982 metų galutinai apsisprendžiau tapti poetu, </w:t>
            </w:r>
            <w:r w:rsidRPr="00902B8D">
              <w:lastRenderedPageBreak/>
              <w:t>ir tada mano gyvenimas pasibaigė.“</w:t>
            </w:r>
            <w:r>
              <w:rPr>
                <w:rStyle w:val="FootnoteReference"/>
              </w:rPr>
              <w:footnoteReference w:id="13"/>
            </w:r>
          </w:p>
          <w:p w14:paraId="785B7B04" w14:textId="77777777" w:rsidR="004D6B95" w:rsidRPr="00902B8D" w:rsidRDefault="004D6B95" w:rsidP="00656A2E">
            <w:r w:rsidRPr="00902B8D">
              <w:t xml:space="preserve">„Nusprendžiau nebesigėdyti, kad esu poetas.“ Klausiu, kada viskas prasidėjo? Ar pasakė, ar pats suprato? „Poetu tikriausiai buvau visada, bet „pasidariau“ tada, kai mane įvertino artimiausi draugai iš </w:t>
            </w:r>
            <w:proofErr w:type="spellStart"/>
            <w:r w:rsidRPr="00902B8D">
              <w:rPr>
                <w:i/>
                <w:iCs/>
              </w:rPr>
              <w:t>Gorkynės</w:t>
            </w:r>
            <w:proofErr w:type="spellEnd"/>
            <w:r w:rsidRPr="00902B8D">
              <w:t xml:space="preserve"> – </w:t>
            </w:r>
            <w:r w:rsidRPr="00902B8D">
              <w:lastRenderedPageBreak/>
              <w:t xml:space="preserve">dabartinės Pilies gatvės, kuri jaunystės metais buvo labai svarbi </w:t>
            </w:r>
            <w:proofErr w:type="spellStart"/>
            <w:r w:rsidRPr="00902B8D">
              <w:t>poetaujančiųjų</w:t>
            </w:r>
            <w:proofErr w:type="spellEnd"/>
            <w:r w:rsidRPr="00902B8D">
              <w:t xml:space="preserve"> gyvenimui ir išgyvenimui.</w:t>
            </w:r>
            <w:r>
              <w:t>“</w:t>
            </w:r>
            <w:r>
              <w:rPr>
                <w:rStyle w:val="FootnoteReference"/>
              </w:rPr>
              <w:footnoteReference w:id="14"/>
            </w:r>
          </w:p>
        </w:tc>
        <w:tc>
          <w:tcPr>
            <w:tcW w:w="1610" w:type="dxa"/>
          </w:tcPr>
          <w:p w14:paraId="688B3D6A" w14:textId="77777777" w:rsidR="004D6B95" w:rsidRPr="003324E9" w:rsidRDefault="004D6B95" w:rsidP="00656A2E">
            <w:r>
              <w:lastRenderedPageBreak/>
              <w:t>„</w:t>
            </w:r>
            <w:r w:rsidRPr="003324E9">
              <w:t xml:space="preserve">Marčėnas – vienas labiausiai su tradicija komunikuojančių poetų, tačiau jis lieka dėmesingas ir artimiausiai aplinkai, kintančiam žodynui bei vertybėms. Dėl gausybės citatų, parafrazių, svetimos stilistikos, įvaizdžių perdirbinėjimo Marčėnas neretai </w:t>
            </w:r>
            <w:r w:rsidRPr="003324E9">
              <w:lastRenderedPageBreak/>
              <w:t>vadinamas postmoderniu autoriumi, o literatūros kritikas Valdemaras Kukulas jį yra pavadinęs lietuvių poeziją siaubiančiu barbaru. Tačiau Marčėnas iš svetimų detalių kuria savus daiktus, iš to, ką yra sukaupęs asmeninėje ir kultūrinėje patirtyje, kas tvyro ore, kuria savo tekstus.</w:t>
            </w:r>
            <w:r>
              <w:t>“</w:t>
            </w:r>
            <w:r>
              <w:rPr>
                <w:rStyle w:val="FootnoteReference"/>
              </w:rPr>
              <w:footnoteReference w:id="15"/>
            </w:r>
            <w:r w:rsidRPr="003324E9">
              <w:t> </w:t>
            </w:r>
          </w:p>
          <w:p w14:paraId="40BFFA2D" w14:textId="77777777" w:rsidR="004D6B95" w:rsidRPr="003324E9" w:rsidRDefault="004D6B95" w:rsidP="00656A2E">
            <w:pPr>
              <w:rPr>
                <w:lang w:val="en-LT"/>
              </w:rPr>
            </w:pPr>
          </w:p>
        </w:tc>
        <w:tc>
          <w:tcPr>
            <w:tcW w:w="1542" w:type="dxa"/>
          </w:tcPr>
          <w:p w14:paraId="1FED750E" w14:textId="77777777" w:rsidR="004D6B95" w:rsidRPr="001B62CD" w:rsidRDefault="004D6B95" w:rsidP="00656A2E">
            <w:r>
              <w:lastRenderedPageBreak/>
              <w:t>„</w:t>
            </w:r>
            <w:r w:rsidRPr="001B62CD">
              <w:t>Marčėnas savo kūryboje suderina žaismę, gatvės kalbą ir kartu puikiai valdo eilėraščio formą, girdi ir gerbia lyrikos tradiciją. Idealizmas jam nėra cinizmo priešingybė, o krikščioniška tapatybė dera su liberalesniu požiūriu į pasaulį. Soneto forma, eilėraščio muzikalumas, dominuojanty</w:t>
            </w:r>
            <w:r w:rsidRPr="001B62CD">
              <w:lastRenderedPageBreak/>
              <w:t>s tradiciniai lyrikos įvaizdžiai rodo ir pagarbą poetiniam amatui, techninei jo pusei, ir menininko, įvaldžiusio amatą, perėmusio tradiciją, laisvę bei kūrybingumą.</w:t>
            </w:r>
            <w:r>
              <w:t>“</w:t>
            </w:r>
            <w:r>
              <w:rPr>
                <w:rStyle w:val="FootnoteReference"/>
              </w:rPr>
              <w:footnoteReference w:id="16"/>
            </w:r>
          </w:p>
        </w:tc>
        <w:tc>
          <w:tcPr>
            <w:tcW w:w="1320" w:type="dxa"/>
          </w:tcPr>
          <w:p w14:paraId="73B0525B" w14:textId="77777777" w:rsidR="004D6B95" w:rsidRDefault="004D6B95" w:rsidP="00656A2E">
            <w:pPr>
              <w:pStyle w:val="NormalWeb"/>
            </w:pPr>
            <w:r>
              <w:rPr>
                <w:rFonts w:ascii="SegoeUI" w:hAnsi="SegoeUI"/>
                <w:sz w:val="22"/>
                <w:szCs w:val="22"/>
                <w:lang w:val="lt-LT"/>
              </w:rPr>
              <w:lastRenderedPageBreak/>
              <w:t>„</w:t>
            </w:r>
            <w:r>
              <w:rPr>
                <w:rFonts w:ascii="SegoeUI" w:hAnsi="SegoeUI"/>
                <w:sz w:val="22"/>
                <w:szCs w:val="22"/>
              </w:rPr>
              <w:t>man darė įtaką lietus</w:t>
            </w:r>
            <w:r>
              <w:rPr>
                <w:rFonts w:ascii="SegoeUI" w:hAnsi="SegoeUI"/>
                <w:sz w:val="22"/>
                <w:szCs w:val="22"/>
                <w:lang w:val="lt-LT"/>
              </w:rPr>
              <w:t xml:space="preserve"> / </w:t>
            </w:r>
            <w:r>
              <w:rPr>
                <w:rFonts w:ascii="SegoeUI" w:hAnsi="SegoeUI"/>
                <w:sz w:val="22"/>
                <w:szCs w:val="22"/>
              </w:rPr>
              <w:br/>
              <w:t>ir jaunas buninas, ir vėjas,</w:t>
            </w:r>
            <w:r>
              <w:rPr>
                <w:rFonts w:ascii="SegoeUI" w:hAnsi="SegoeUI"/>
                <w:sz w:val="22"/>
                <w:szCs w:val="22"/>
                <w:lang w:val="lt-LT"/>
              </w:rPr>
              <w:t xml:space="preserve"> / </w:t>
            </w:r>
            <w:r>
              <w:rPr>
                <w:rFonts w:ascii="SegoeUI" w:hAnsi="SegoeUI"/>
                <w:sz w:val="22"/>
                <w:szCs w:val="22"/>
              </w:rPr>
              <w:br/>
              <w:t xml:space="preserve">ir šventas jonas – du kartus, </w:t>
            </w:r>
            <w:r>
              <w:rPr>
                <w:rFonts w:ascii="SegoeUI" w:hAnsi="SegoeUI"/>
                <w:sz w:val="22"/>
                <w:szCs w:val="22"/>
                <w:lang w:val="lt-LT"/>
              </w:rPr>
              <w:t xml:space="preserve">/ </w:t>
            </w:r>
            <w:r>
              <w:rPr>
                <w:rFonts w:ascii="SegoeUI" w:hAnsi="SegoeUI"/>
                <w:sz w:val="22"/>
                <w:szCs w:val="22"/>
              </w:rPr>
              <w:t>ir tris kartus – šviesos kūrėjas</w:t>
            </w:r>
            <w:r>
              <w:rPr>
                <w:rFonts w:ascii="SegoeUI" w:hAnsi="SegoeUI"/>
                <w:sz w:val="22"/>
                <w:szCs w:val="22"/>
                <w:lang w:val="lt-LT"/>
              </w:rPr>
              <w:t>“.</w:t>
            </w:r>
            <w:r>
              <w:rPr>
                <w:rStyle w:val="FootnoteReference"/>
                <w:rFonts w:ascii="SegoeUI" w:hAnsi="SegoeUI"/>
                <w:sz w:val="22"/>
                <w:szCs w:val="22"/>
                <w:lang w:val="lt-LT"/>
              </w:rPr>
              <w:footnoteReference w:id="17"/>
            </w:r>
            <w:r>
              <w:rPr>
                <w:rFonts w:ascii="SegoeUI" w:hAnsi="SegoeUI"/>
                <w:sz w:val="22"/>
                <w:szCs w:val="22"/>
              </w:rPr>
              <w:t xml:space="preserve"> </w:t>
            </w:r>
          </w:p>
          <w:p w14:paraId="4E5456B5" w14:textId="77777777" w:rsidR="004D6B95" w:rsidRDefault="004D6B95" w:rsidP="00656A2E">
            <w:pPr>
              <w:pStyle w:val="NormalWeb"/>
            </w:pPr>
            <w:r>
              <w:rPr>
                <w:rFonts w:ascii="SegoeUI" w:hAnsi="SegoeUI"/>
                <w:sz w:val="22"/>
                <w:szCs w:val="22"/>
                <w:lang w:val="lt-LT"/>
              </w:rPr>
              <w:t>„</w:t>
            </w:r>
            <w:r>
              <w:rPr>
                <w:rFonts w:ascii="SegoeUI" w:hAnsi="SegoeUI"/>
                <w:sz w:val="22"/>
                <w:szCs w:val="22"/>
              </w:rPr>
              <w:t xml:space="preserve">ten arfom gros šviesusis Apolonas </w:t>
            </w:r>
            <w:r>
              <w:rPr>
                <w:rFonts w:ascii="SegoeUI" w:hAnsi="SegoeUI"/>
                <w:sz w:val="22"/>
                <w:szCs w:val="22"/>
                <w:lang w:val="lt-LT"/>
              </w:rPr>
              <w:t xml:space="preserve">/ </w:t>
            </w:r>
            <w:r>
              <w:rPr>
                <w:rFonts w:ascii="SegoeUI" w:hAnsi="SegoeUI"/>
                <w:sz w:val="22"/>
                <w:szCs w:val="22"/>
              </w:rPr>
              <w:t xml:space="preserve">Neronas Romą tau padegs gražiai </w:t>
            </w:r>
            <w:r>
              <w:rPr>
                <w:rFonts w:ascii="SegoeUI" w:hAnsi="SegoeUI"/>
                <w:sz w:val="22"/>
                <w:szCs w:val="22"/>
                <w:lang w:val="lt-LT"/>
              </w:rPr>
              <w:t xml:space="preserve">/ </w:t>
            </w:r>
            <w:r>
              <w:rPr>
                <w:rFonts w:ascii="SegoeUI" w:hAnsi="SegoeUI"/>
                <w:sz w:val="22"/>
                <w:szCs w:val="22"/>
              </w:rPr>
              <w:t xml:space="preserve">ir aukštins </w:t>
            </w:r>
            <w:r>
              <w:rPr>
                <w:rFonts w:ascii="SegoeUI" w:hAnsi="SegoeUI"/>
                <w:sz w:val="22"/>
                <w:szCs w:val="22"/>
              </w:rPr>
              <w:lastRenderedPageBreak/>
              <w:t xml:space="preserve">žvakę žydinčio kaštono </w:t>
            </w:r>
            <w:r>
              <w:rPr>
                <w:rFonts w:ascii="SegoeUI" w:hAnsi="SegoeUI"/>
                <w:sz w:val="22"/>
                <w:szCs w:val="22"/>
                <w:lang w:val="lt-LT"/>
              </w:rPr>
              <w:t xml:space="preserve">/ </w:t>
            </w:r>
            <w:r>
              <w:rPr>
                <w:rFonts w:ascii="SegoeUI" w:hAnsi="SegoeUI"/>
                <w:sz w:val="22"/>
                <w:szCs w:val="22"/>
              </w:rPr>
              <w:t>su angelais giedodami gaidžiai</w:t>
            </w:r>
            <w:r>
              <w:rPr>
                <w:rFonts w:ascii="SegoeUI" w:hAnsi="SegoeUI"/>
                <w:sz w:val="22"/>
                <w:szCs w:val="22"/>
                <w:lang w:val="lt-LT"/>
              </w:rPr>
              <w:t>“.</w:t>
            </w:r>
            <w:r>
              <w:rPr>
                <w:rStyle w:val="FootnoteReference"/>
                <w:rFonts w:ascii="SegoeUI" w:hAnsi="SegoeUI"/>
                <w:sz w:val="22"/>
                <w:szCs w:val="22"/>
                <w:lang w:val="lt-LT"/>
              </w:rPr>
              <w:footnoteReference w:id="18"/>
            </w:r>
            <w:r>
              <w:rPr>
                <w:rFonts w:ascii="SegoeUI" w:hAnsi="SegoeUI"/>
                <w:sz w:val="22"/>
                <w:szCs w:val="22"/>
              </w:rPr>
              <w:t xml:space="preserve"> </w:t>
            </w:r>
          </w:p>
          <w:p w14:paraId="148F3C17" w14:textId="77777777" w:rsidR="004D6B95" w:rsidRPr="00072155" w:rsidRDefault="004D6B95" w:rsidP="00656A2E">
            <w:pPr>
              <w:pStyle w:val="NormalWeb"/>
              <w:rPr>
                <w:lang w:val="lt-LT"/>
              </w:rPr>
            </w:pPr>
            <w:r>
              <w:rPr>
                <w:rFonts w:ascii="SegoeUI" w:hAnsi="SegoeUI"/>
                <w:sz w:val="22"/>
                <w:szCs w:val="22"/>
                <w:lang w:val="lt-LT"/>
              </w:rPr>
              <w:t>„</w:t>
            </w:r>
            <w:r>
              <w:rPr>
                <w:rFonts w:ascii="SegoeUI" w:hAnsi="SegoeUI"/>
                <w:sz w:val="22"/>
                <w:szCs w:val="22"/>
              </w:rPr>
              <w:t xml:space="preserve">baisu bet gyvendamas </w:t>
            </w:r>
            <w:r>
              <w:rPr>
                <w:rFonts w:ascii="SegoeUI" w:hAnsi="SegoeUI"/>
                <w:sz w:val="22"/>
                <w:szCs w:val="22"/>
                <w:lang w:val="lt-LT"/>
              </w:rPr>
              <w:t xml:space="preserve">/ </w:t>
            </w:r>
            <w:r>
              <w:rPr>
                <w:rFonts w:ascii="SegoeUI" w:hAnsi="SegoeUI"/>
                <w:sz w:val="22"/>
                <w:szCs w:val="22"/>
              </w:rPr>
              <w:t xml:space="preserve">aš vis dažniau kalbuosi </w:t>
            </w:r>
            <w:r>
              <w:rPr>
                <w:rFonts w:ascii="SegoeUI" w:hAnsi="SegoeUI"/>
                <w:sz w:val="22"/>
                <w:szCs w:val="22"/>
                <w:lang w:val="lt-LT"/>
              </w:rPr>
              <w:t xml:space="preserve">/ </w:t>
            </w:r>
            <w:r>
              <w:rPr>
                <w:rFonts w:ascii="SegoeUI" w:hAnsi="SegoeUI"/>
                <w:sz w:val="22"/>
                <w:szCs w:val="22"/>
              </w:rPr>
              <w:t xml:space="preserve">su mirusiais vis rečiau </w:t>
            </w:r>
            <w:r>
              <w:rPr>
                <w:rFonts w:ascii="SegoeUI" w:hAnsi="SegoeUI"/>
                <w:sz w:val="22"/>
                <w:szCs w:val="22"/>
                <w:lang w:val="lt-LT"/>
              </w:rPr>
              <w:t xml:space="preserve">/ </w:t>
            </w:r>
            <w:r>
              <w:rPr>
                <w:rFonts w:ascii="SegoeUI" w:hAnsi="SegoeUI"/>
                <w:sz w:val="22"/>
                <w:szCs w:val="22"/>
              </w:rPr>
              <w:t>su gyvaisiais</w:t>
            </w:r>
            <w:r>
              <w:rPr>
                <w:rFonts w:ascii="SegoeUI" w:hAnsi="SegoeUI"/>
                <w:sz w:val="22"/>
                <w:szCs w:val="22"/>
                <w:lang w:val="lt-LT"/>
              </w:rPr>
              <w:t>“.</w:t>
            </w:r>
            <w:r>
              <w:rPr>
                <w:rStyle w:val="FootnoteReference"/>
                <w:rFonts w:ascii="SegoeUI" w:hAnsi="SegoeUI"/>
                <w:sz w:val="22"/>
                <w:szCs w:val="22"/>
                <w:lang w:val="lt-LT"/>
              </w:rPr>
              <w:footnoteReference w:id="19"/>
            </w:r>
          </w:p>
          <w:p w14:paraId="56010C21" w14:textId="77777777" w:rsidR="004D6B95" w:rsidRPr="00B03816" w:rsidRDefault="004D6B95" w:rsidP="00656A2E">
            <w:pPr>
              <w:pStyle w:val="CommentText"/>
              <w:rPr>
                <w:rStyle w:val="CommentReference"/>
                <w:lang w:val="en-LT"/>
              </w:rPr>
            </w:pPr>
          </w:p>
        </w:tc>
        <w:tc>
          <w:tcPr>
            <w:tcW w:w="2602" w:type="dxa"/>
          </w:tcPr>
          <w:p w14:paraId="013B3CA9" w14:textId="77777777" w:rsidR="004D6B95" w:rsidRPr="003324E9" w:rsidRDefault="004D6B95" w:rsidP="004D6B95">
            <w:pPr>
              <w:pStyle w:val="CommentText"/>
              <w:numPr>
                <w:ilvl w:val="0"/>
                <w:numId w:val="4"/>
              </w:numPr>
              <w:ind w:left="170" w:hanging="170"/>
              <w:rPr>
                <w:sz w:val="22"/>
                <w:szCs w:val="22"/>
              </w:rPr>
            </w:pPr>
            <w:r w:rsidRPr="003324E9">
              <w:rPr>
                <w:sz w:val="22"/>
                <w:szCs w:val="22"/>
              </w:rPr>
              <w:lastRenderedPageBreak/>
              <w:t>Henrikas Radauskas, poezija</w:t>
            </w:r>
          </w:p>
          <w:p w14:paraId="5892DDBC" w14:textId="77777777" w:rsidR="004D6B95" w:rsidRPr="003324E9" w:rsidRDefault="004D6B95" w:rsidP="004D6B95">
            <w:pPr>
              <w:pStyle w:val="CommentText"/>
              <w:numPr>
                <w:ilvl w:val="0"/>
                <w:numId w:val="4"/>
              </w:numPr>
              <w:ind w:left="170" w:hanging="170"/>
              <w:rPr>
                <w:sz w:val="22"/>
                <w:szCs w:val="22"/>
              </w:rPr>
            </w:pPr>
            <w:r w:rsidRPr="003324E9">
              <w:rPr>
                <w:sz w:val="22"/>
                <w:szCs w:val="22"/>
              </w:rPr>
              <w:t>Marcelijus Martinaitis, „Kukučio baladės“</w:t>
            </w:r>
          </w:p>
          <w:p w14:paraId="155153EF" w14:textId="77777777" w:rsidR="004D6B95" w:rsidRPr="003324E9" w:rsidRDefault="004D6B95" w:rsidP="004D6B95">
            <w:pPr>
              <w:pStyle w:val="CommentText"/>
              <w:numPr>
                <w:ilvl w:val="0"/>
                <w:numId w:val="4"/>
              </w:numPr>
              <w:ind w:left="170" w:hanging="170"/>
              <w:rPr>
                <w:sz w:val="22"/>
                <w:szCs w:val="22"/>
              </w:rPr>
            </w:pPr>
            <w:r w:rsidRPr="003324E9">
              <w:rPr>
                <w:sz w:val="22"/>
                <w:szCs w:val="22"/>
              </w:rPr>
              <w:t>Judita Vaičiūnaitė, poezija</w:t>
            </w:r>
          </w:p>
          <w:p w14:paraId="6C0DC692" w14:textId="77777777" w:rsidR="004D6B95" w:rsidRPr="003324E9" w:rsidRDefault="004D6B95" w:rsidP="004D6B95">
            <w:pPr>
              <w:pStyle w:val="CommentText"/>
              <w:numPr>
                <w:ilvl w:val="0"/>
                <w:numId w:val="4"/>
              </w:numPr>
              <w:ind w:left="170" w:hanging="170"/>
              <w:rPr>
                <w:sz w:val="22"/>
                <w:szCs w:val="22"/>
              </w:rPr>
            </w:pPr>
            <w:r w:rsidRPr="003324E9">
              <w:rPr>
                <w:sz w:val="22"/>
                <w:szCs w:val="22"/>
              </w:rPr>
              <w:t>Jurgis Kunčinas, „Tūla“</w:t>
            </w:r>
          </w:p>
          <w:p w14:paraId="6787CB91" w14:textId="77777777" w:rsidR="004D6B95" w:rsidRDefault="004D6B95" w:rsidP="004D6B95">
            <w:pPr>
              <w:pStyle w:val="CommentText"/>
              <w:numPr>
                <w:ilvl w:val="0"/>
                <w:numId w:val="4"/>
              </w:numPr>
              <w:ind w:left="170" w:hanging="170"/>
            </w:pPr>
            <w:r w:rsidRPr="003324E9">
              <w:rPr>
                <w:sz w:val="22"/>
                <w:szCs w:val="22"/>
              </w:rPr>
              <w:t>Marius Ivaškevičius, „Madagaskaras“</w:t>
            </w:r>
          </w:p>
        </w:tc>
        <w:tc>
          <w:tcPr>
            <w:tcW w:w="2187" w:type="dxa"/>
          </w:tcPr>
          <w:p w14:paraId="5F9975AE" w14:textId="77777777" w:rsidR="004D6B95" w:rsidRDefault="004D6B95" w:rsidP="00656A2E">
            <w:pPr>
              <w:pStyle w:val="CommentText"/>
              <w:rPr>
                <w:rStyle w:val="CommentReference"/>
              </w:rPr>
            </w:pPr>
          </w:p>
          <w:p w14:paraId="1D4485A8" w14:textId="77777777" w:rsidR="004D6B95" w:rsidRPr="00885D12" w:rsidRDefault="004D6B95" w:rsidP="00656A2E">
            <w:r w:rsidRPr="00885D12">
              <w:t>Audronė Meškauskaitė, „Dvidešimt metų postmodernizmo“</w:t>
            </w:r>
          </w:p>
          <w:p w14:paraId="68C831A8" w14:textId="77777777" w:rsidR="004D6B95" w:rsidRDefault="004D6B95" w:rsidP="00656A2E">
            <w:hyperlink r:id="rId18" w:history="1">
              <w:r w:rsidRPr="00E47EE4">
                <w:rPr>
                  <w:rStyle w:val="Hyperlink"/>
                </w:rPr>
                <w:t>https://www.bernardinai.lt/2009-05-11-dvidesimt-metu-postmodernizmo/</w:t>
              </w:r>
            </w:hyperlink>
          </w:p>
          <w:p w14:paraId="6325D9A3" w14:textId="77777777" w:rsidR="004D6B95" w:rsidRDefault="004D6B95" w:rsidP="00656A2E"/>
          <w:p w14:paraId="3E1B39BA" w14:textId="77777777" w:rsidR="004D6B95" w:rsidRDefault="004D6B95" w:rsidP="00656A2E">
            <w:r w:rsidRPr="00885D12">
              <w:t>„Miestelėnai. Miestas ir postmodernioji kultūra (1995). Antanas Andrijauskas. Postmodernizmo ištakos ir „neklasikinių“ diskursų erdvė“</w:t>
            </w:r>
          </w:p>
          <w:p w14:paraId="3582638C" w14:textId="77777777" w:rsidR="004D6B95" w:rsidRDefault="004D6B95" w:rsidP="00656A2E">
            <w:hyperlink r:id="rId19" w:history="1">
              <w:r w:rsidRPr="00E47EE4">
                <w:rPr>
                  <w:rStyle w:val="Hyperlink"/>
                </w:rPr>
                <w:t>http://www.tekstai.lt/literaturiniai-sajudziai/477-almanachas-miestelenai-2/2685-miestelenai-miestas-ir-postmodernioji-kultura-1995-antanas-andrijauskas-</w:t>
              </w:r>
              <w:r w:rsidRPr="00E47EE4">
                <w:rPr>
                  <w:rStyle w:val="Hyperlink"/>
                </w:rPr>
                <w:lastRenderedPageBreak/>
                <w:t>postmodernizmo-istakos-ir-neklasikiniu-diskursu-erdve-2</w:t>
              </w:r>
            </w:hyperlink>
          </w:p>
          <w:p w14:paraId="6631B691" w14:textId="77777777" w:rsidR="004D6B95" w:rsidRPr="00885D12" w:rsidRDefault="004D6B95" w:rsidP="00656A2E"/>
          <w:p w14:paraId="1C35C82C" w14:textId="77777777" w:rsidR="004D6B95" w:rsidRDefault="004D6B95" w:rsidP="00656A2E">
            <w:pPr>
              <w:rPr>
                <w:rStyle w:val="CommentReference"/>
              </w:rPr>
            </w:pPr>
          </w:p>
        </w:tc>
      </w:tr>
      <w:tr w:rsidR="004D6B95" w14:paraId="3F38DBB1" w14:textId="77777777" w:rsidTr="004D6B95">
        <w:tc>
          <w:tcPr>
            <w:tcW w:w="1952" w:type="dxa"/>
          </w:tcPr>
          <w:p w14:paraId="62C2B4EA" w14:textId="77777777" w:rsidR="004D6B95" w:rsidRDefault="004D6B95" w:rsidP="00656A2E">
            <w:r w:rsidRPr="002C4DCE">
              <w:rPr>
                <w:b/>
                <w:bCs/>
                <w:sz w:val="24"/>
                <w:szCs w:val="24"/>
              </w:rPr>
              <w:lastRenderedPageBreak/>
              <w:t>J.</w:t>
            </w:r>
            <w:r>
              <w:rPr>
                <w:b/>
                <w:bCs/>
                <w:sz w:val="24"/>
                <w:szCs w:val="24"/>
              </w:rPr>
              <w:t xml:space="preserve"> </w:t>
            </w:r>
            <w:r w:rsidRPr="002C4DCE">
              <w:rPr>
                <w:b/>
                <w:bCs/>
                <w:sz w:val="24"/>
                <w:szCs w:val="24"/>
              </w:rPr>
              <w:t>Kunčinas</w:t>
            </w:r>
          </w:p>
        </w:tc>
        <w:tc>
          <w:tcPr>
            <w:tcW w:w="1299" w:type="dxa"/>
          </w:tcPr>
          <w:p w14:paraId="62A362C7" w14:textId="77777777" w:rsidR="004D6B95" w:rsidRDefault="004D6B95" w:rsidP="00656A2E"/>
        </w:tc>
        <w:tc>
          <w:tcPr>
            <w:tcW w:w="1436" w:type="dxa"/>
          </w:tcPr>
          <w:p w14:paraId="31114A1B" w14:textId="77777777" w:rsidR="004D6B95" w:rsidRDefault="004D6B95" w:rsidP="00656A2E"/>
        </w:tc>
        <w:tc>
          <w:tcPr>
            <w:tcW w:w="1610" w:type="dxa"/>
          </w:tcPr>
          <w:p w14:paraId="7F54B12A" w14:textId="77777777" w:rsidR="004D6B95" w:rsidRDefault="004D6B95" w:rsidP="00656A2E"/>
        </w:tc>
        <w:tc>
          <w:tcPr>
            <w:tcW w:w="1542" w:type="dxa"/>
          </w:tcPr>
          <w:p w14:paraId="6F1DA3C6" w14:textId="77777777" w:rsidR="004D6B95" w:rsidRDefault="004D6B95" w:rsidP="00656A2E">
            <w:pPr>
              <w:pStyle w:val="CommentText"/>
            </w:pPr>
          </w:p>
          <w:p w14:paraId="5F20C529" w14:textId="77777777" w:rsidR="004D6B95" w:rsidRDefault="004D6B95" w:rsidP="00656A2E">
            <w:pPr>
              <w:pStyle w:val="CommentText"/>
            </w:pPr>
          </w:p>
        </w:tc>
        <w:tc>
          <w:tcPr>
            <w:tcW w:w="1320" w:type="dxa"/>
          </w:tcPr>
          <w:p w14:paraId="073894D5" w14:textId="77777777" w:rsidR="004D6B95" w:rsidRDefault="004D6B95" w:rsidP="00656A2E">
            <w:pPr>
              <w:pStyle w:val="CommentText"/>
              <w:rPr>
                <w:rStyle w:val="CommentReference"/>
              </w:rPr>
            </w:pPr>
          </w:p>
        </w:tc>
        <w:tc>
          <w:tcPr>
            <w:tcW w:w="2602" w:type="dxa"/>
          </w:tcPr>
          <w:p w14:paraId="20B2682D" w14:textId="77777777" w:rsidR="004D6B95" w:rsidRDefault="004D6B95" w:rsidP="00656A2E">
            <w:pPr>
              <w:pStyle w:val="CommentText"/>
            </w:pPr>
          </w:p>
          <w:p w14:paraId="7753540C" w14:textId="77777777" w:rsidR="004D6B95" w:rsidRDefault="004D6B95" w:rsidP="00656A2E">
            <w:pPr>
              <w:pStyle w:val="CommentText"/>
            </w:pPr>
          </w:p>
        </w:tc>
        <w:tc>
          <w:tcPr>
            <w:tcW w:w="2187" w:type="dxa"/>
          </w:tcPr>
          <w:p w14:paraId="52CC380F" w14:textId="77777777" w:rsidR="004D6B95" w:rsidRDefault="004D6B95" w:rsidP="00656A2E">
            <w:pPr>
              <w:pStyle w:val="CommentText"/>
              <w:rPr>
                <w:rStyle w:val="CommentReference"/>
              </w:rPr>
            </w:pPr>
          </w:p>
          <w:p w14:paraId="7F8F8045" w14:textId="77777777" w:rsidR="004D6B95" w:rsidRDefault="004D6B95" w:rsidP="00656A2E">
            <w:pPr>
              <w:pStyle w:val="CommentText"/>
              <w:rPr>
                <w:rStyle w:val="CommentReference"/>
              </w:rPr>
            </w:pPr>
          </w:p>
        </w:tc>
      </w:tr>
      <w:tr w:rsidR="004D6B95" w14:paraId="5DCB284D" w14:textId="77777777" w:rsidTr="004D6B95">
        <w:tc>
          <w:tcPr>
            <w:tcW w:w="1952" w:type="dxa"/>
          </w:tcPr>
          <w:p w14:paraId="0350DC43" w14:textId="77777777" w:rsidR="004D6B95" w:rsidRPr="00A9274F" w:rsidRDefault="004D6B95" w:rsidP="00656A2E">
            <w:pPr>
              <w:spacing w:after="0" w:line="240" w:lineRule="auto"/>
              <w:rPr>
                <w:b/>
              </w:rPr>
            </w:pPr>
            <w:r w:rsidRPr="00A9274F">
              <w:rPr>
                <w:b/>
                <w:bCs/>
                <w:sz w:val="24"/>
                <w:szCs w:val="24"/>
              </w:rPr>
              <w:t>M. Ivaškevičius</w:t>
            </w:r>
          </w:p>
        </w:tc>
        <w:tc>
          <w:tcPr>
            <w:tcW w:w="1299" w:type="dxa"/>
          </w:tcPr>
          <w:p w14:paraId="501EAA57" w14:textId="77777777" w:rsidR="004D6B95" w:rsidRDefault="004D6B95" w:rsidP="00656A2E"/>
        </w:tc>
        <w:tc>
          <w:tcPr>
            <w:tcW w:w="1436" w:type="dxa"/>
          </w:tcPr>
          <w:p w14:paraId="4379A7B2" w14:textId="77777777" w:rsidR="004D6B95" w:rsidRDefault="004D6B95" w:rsidP="00656A2E">
            <w:pPr>
              <w:autoSpaceDE w:val="0"/>
              <w:autoSpaceDN w:val="0"/>
              <w:adjustRightInd w:val="0"/>
              <w:rPr>
                <w:rFonts w:ascii="TimesNewRoman" w:hAnsi="TimesNewRoman" w:cs="TimesNewRoman"/>
              </w:rPr>
            </w:pPr>
          </w:p>
        </w:tc>
        <w:tc>
          <w:tcPr>
            <w:tcW w:w="1610" w:type="dxa"/>
          </w:tcPr>
          <w:p w14:paraId="2D232B36" w14:textId="77777777" w:rsidR="004D6B95" w:rsidRDefault="004D6B95" w:rsidP="00656A2E">
            <w:pPr>
              <w:autoSpaceDE w:val="0"/>
              <w:autoSpaceDN w:val="0"/>
              <w:adjustRightInd w:val="0"/>
              <w:rPr>
                <w:rFonts w:ascii="TimesNewRoman" w:hAnsi="TimesNewRoman" w:cs="TimesNewRoman"/>
              </w:rPr>
            </w:pPr>
          </w:p>
        </w:tc>
        <w:tc>
          <w:tcPr>
            <w:tcW w:w="1542" w:type="dxa"/>
          </w:tcPr>
          <w:p w14:paraId="393D7E66" w14:textId="77777777" w:rsidR="004D6B95" w:rsidRDefault="004D6B95" w:rsidP="00656A2E">
            <w:pPr>
              <w:pStyle w:val="CommentText"/>
            </w:pPr>
          </w:p>
          <w:p w14:paraId="0726E959" w14:textId="77777777" w:rsidR="004D6B95" w:rsidRDefault="004D6B95" w:rsidP="00656A2E">
            <w:pPr>
              <w:pStyle w:val="CommentText"/>
            </w:pPr>
          </w:p>
        </w:tc>
        <w:tc>
          <w:tcPr>
            <w:tcW w:w="1320" w:type="dxa"/>
          </w:tcPr>
          <w:p w14:paraId="7AD2AA16" w14:textId="77777777" w:rsidR="004D6B95" w:rsidRPr="00DD193F" w:rsidRDefault="004D6B95" w:rsidP="00656A2E">
            <w:pPr>
              <w:pStyle w:val="CommentText"/>
              <w:rPr>
                <w:rStyle w:val="CommentReference"/>
              </w:rPr>
            </w:pPr>
          </w:p>
          <w:p w14:paraId="7ED3F504" w14:textId="77777777" w:rsidR="004D6B95" w:rsidRPr="00DD193F" w:rsidRDefault="004D6B95" w:rsidP="00656A2E">
            <w:pPr>
              <w:pStyle w:val="CommentText"/>
              <w:rPr>
                <w:rStyle w:val="CommentReference"/>
              </w:rPr>
            </w:pPr>
          </w:p>
        </w:tc>
        <w:tc>
          <w:tcPr>
            <w:tcW w:w="2602" w:type="dxa"/>
          </w:tcPr>
          <w:p w14:paraId="246B915E" w14:textId="77777777" w:rsidR="004D6B95" w:rsidRDefault="004D6B95" w:rsidP="00656A2E">
            <w:pPr>
              <w:pStyle w:val="CommentText"/>
            </w:pPr>
          </w:p>
          <w:p w14:paraId="4DB480D0" w14:textId="77777777" w:rsidR="004D6B95" w:rsidRDefault="004D6B95" w:rsidP="00656A2E">
            <w:pPr>
              <w:pStyle w:val="CommentText"/>
            </w:pPr>
          </w:p>
        </w:tc>
        <w:tc>
          <w:tcPr>
            <w:tcW w:w="2187" w:type="dxa"/>
          </w:tcPr>
          <w:p w14:paraId="20BE9836" w14:textId="77777777" w:rsidR="004D6B95" w:rsidRDefault="004D6B95" w:rsidP="00656A2E">
            <w:pPr>
              <w:pStyle w:val="CommentText"/>
              <w:rPr>
                <w:rStyle w:val="CommentReference"/>
              </w:rPr>
            </w:pPr>
          </w:p>
          <w:p w14:paraId="4AE211A1" w14:textId="77777777" w:rsidR="004D6B95" w:rsidRDefault="004D6B95" w:rsidP="00656A2E">
            <w:pPr>
              <w:pStyle w:val="CommentText"/>
              <w:rPr>
                <w:rStyle w:val="CommentReference"/>
              </w:rPr>
            </w:pPr>
          </w:p>
        </w:tc>
      </w:tr>
    </w:tbl>
    <w:p w14:paraId="55D5F181" w14:textId="77777777" w:rsidR="004D6B95" w:rsidRDefault="004D6B95" w:rsidP="004D6B95"/>
    <w:p w14:paraId="0B9ED269" w14:textId="77777777" w:rsidR="004D6B95" w:rsidRDefault="004D6B95" w:rsidP="004D6B95">
      <w:pPr>
        <w:pStyle w:val="ListParagraph"/>
        <w:numPr>
          <w:ilvl w:val="0"/>
          <w:numId w:val="2"/>
        </w:numPr>
        <w:rPr>
          <w:b/>
        </w:rPr>
      </w:pPr>
      <w:r w:rsidRPr="006D1D29">
        <w:rPr>
          <w:b/>
        </w:rPr>
        <w:t>Siūlomos rašymo užduotys</w:t>
      </w:r>
    </w:p>
    <w:p w14:paraId="66FAB2E0" w14:textId="77777777" w:rsidR="004D6B95" w:rsidRDefault="004D6B95" w:rsidP="004D6B95">
      <w:pPr>
        <w:pStyle w:val="ListParagraph"/>
        <w:ind w:left="1287"/>
        <w:rPr>
          <w:b/>
        </w:rPr>
      </w:pPr>
    </w:p>
    <w:p w14:paraId="3AAD2613" w14:textId="77777777" w:rsidR="004D6B95" w:rsidRDefault="004D6B95" w:rsidP="004D6B95">
      <w:pPr>
        <w:pStyle w:val="ListParagraph"/>
        <w:ind w:left="1647"/>
      </w:pPr>
      <w:r>
        <w:t xml:space="preserve">Pasirenkite  literatūriniam rašiniui </w:t>
      </w:r>
    </w:p>
    <w:p w14:paraId="1F9A738E" w14:textId="77777777" w:rsidR="004D6B95" w:rsidRDefault="004D6B95" w:rsidP="004D6B95">
      <w:pPr>
        <w:pStyle w:val="ListParagraph"/>
        <w:ind w:left="1647"/>
      </w:pPr>
    </w:p>
    <w:p w14:paraId="034FE176" w14:textId="77777777" w:rsidR="004D6B95" w:rsidRDefault="004D6B95" w:rsidP="004D6B95">
      <w:pPr>
        <w:pStyle w:val="ListParagraph"/>
        <w:numPr>
          <w:ilvl w:val="0"/>
          <w:numId w:val="5"/>
        </w:numPr>
      </w:pPr>
      <w:r>
        <w:t xml:space="preserve">Pasirinkite dviejų autorių kūrinius ir parašykite analitinę lyginamąją rašinio pastraipą tema </w:t>
      </w:r>
      <w:r w:rsidRPr="00A65B0A">
        <w:rPr>
          <w:b/>
          <w:bCs/>
        </w:rPr>
        <w:t>„</w:t>
      </w:r>
      <w:r>
        <w:rPr>
          <w:b/>
          <w:bCs/>
        </w:rPr>
        <w:t>Pasaulio permąstymo būtinybė lietuvių literatūroje</w:t>
      </w:r>
      <w:r w:rsidRPr="00A65B0A">
        <w:rPr>
          <w:b/>
          <w:bCs/>
        </w:rPr>
        <w:t>“</w:t>
      </w:r>
      <w:r>
        <w:t>. Nepamirškite pasiremti tinkamais kontekstais ir skirti dėmesio kūrinių raiškai aptarti.</w:t>
      </w:r>
    </w:p>
    <w:p w14:paraId="2A891B4C" w14:textId="77777777" w:rsidR="004D6B95" w:rsidRDefault="004D6B95" w:rsidP="004D6B95">
      <w:pPr>
        <w:pStyle w:val="ListParagraph"/>
        <w:ind w:left="1647"/>
      </w:pPr>
    </w:p>
    <w:p w14:paraId="68E90BA0" w14:textId="77777777" w:rsidR="004D6B95" w:rsidRDefault="004D6B95" w:rsidP="004D6B95">
      <w:pPr>
        <w:pStyle w:val="ListParagraph"/>
        <w:ind w:left="1647"/>
      </w:pPr>
      <w:r>
        <w:t xml:space="preserve">Pasirenkite samprotaujamojo tipo rašiniui </w:t>
      </w:r>
    </w:p>
    <w:p w14:paraId="4F6FE1E0" w14:textId="77777777" w:rsidR="004D6B95" w:rsidRDefault="004D6B95" w:rsidP="004D6B95">
      <w:pPr>
        <w:pStyle w:val="ListParagraph"/>
        <w:ind w:left="1647"/>
      </w:pPr>
    </w:p>
    <w:p w14:paraId="12B21627" w14:textId="0625B23C" w:rsidR="00C5688D" w:rsidRDefault="004D6B95" w:rsidP="004D6B95">
      <w:pPr>
        <w:pStyle w:val="ListParagraph"/>
        <w:numPr>
          <w:ilvl w:val="0"/>
          <w:numId w:val="5"/>
        </w:numPr>
      </w:pPr>
      <w:r>
        <w:t xml:space="preserve">Parašykite pasirinkto tipo samprotavimo rašinio dėstymo pastraipą tema </w:t>
      </w:r>
      <w:r w:rsidRPr="00A65B0A">
        <w:rPr>
          <w:b/>
          <w:bCs/>
        </w:rPr>
        <w:t>„</w:t>
      </w:r>
      <w:r>
        <w:rPr>
          <w:b/>
          <w:bCs/>
        </w:rPr>
        <w:t>Ar šiandienos žmogui reikia vienos tiesos?</w:t>
      </w:r>
      <w:r w:rsidRPr="00A65B0A">
        <w:rPr>
          <w:b/>
          <w:bCs/>
        </w:rPr>
        <w:t>“</w:t>
      </w:r>
      <w:r>
        <w:t>. Nepamirškite pasiremti tinkamais kontekstais. Pamėginkite susieti rėmimąsi kūriniu su kitais meno kūriniais</w:t>
      </w:r>
      <w:r>
        <w:t>.</w:t>
      </w:r>
    </w:p>
    <w:sectPr w:rsidR="00C5688D" w:rsidSect="004D6B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4B1D" w14:textId="77777777" w:rsidR="00FB7654" w:rsidRDefault="00FB7654" w:rsidP="004D6B95">
      <w:pPr>
        <w:spacing w:after="0" w:line="240" w:lineRule="auto"/>
      </w:pPr>
      <w:r>
        <w:separator/>
      </w:r>
    </w:p>
  </w:endnote>
  <w:endnote w:type="continuationSeparator" w:id="0">
    <w:p w14:paraId="209D321B" w14:textId="77777777" w:rsidR="00FB7654" w:rsidRDefault="00FB7654" w:rsidP="004D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SegoeUI">
    <w:altName w:val="Segoe UI"/>
    <w:panose1 w:val="020B0604020202020204"/>
    <w:charset w:val="00"/>
    <w:family w:val="roman"/>
    <w:notTrueType/>
    <w:pitch w:val="default"/>
  </w:font>
  <w:font w:name="TimesNewRoman">
    <w:altName w:val="Times New Roman"/>
    <w:panose1 w:val="020B0604020202020204"/>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5427" w14:textId="77777777" w:rsidR="00FB7654" w:rsidRDefault="00FB7654" w:rsidP="004D6B95">
      <w:pPr>
        <w:spacing w:after="0" w:line="240" w:lineRule="auto"/>
      </w:pPr>
      <w:r>
        <w:separator/>
      </w:r>
    </w:p>
  </w:footnote>
  <w:footnote w:type="continuationSeparator" w:id="0">
    <w:p w14:paraId="35D41CD8" w14:textId="77777777" w:rsidR="00FB7654" w:rsidRDefault="00FB7654" w:rsidP="004D6B95">
      <w:pPr>
        <w:spacing w:after="0" w:line="240" w:lineRule="auto"/>
      </w:pPr>
      <w:r>
        <w:continuationSeparator/>
      </w:r>
    </w:p>
  </w:footnote>
  <w:footnote w:id="1">
    <w:p w14:paraId="2720F417"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http://www.šaltiniai.info/index/details/1531</w:t>
      </w:r>
    </w:p>
  </w:footnote>
  <w:footnote w:id="2">
    <w:p w14:paraId="3640D7B2"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https://www.vle.lt/straipsnis/jurgis-kuncinas/</w:t>
      </w:r>
    </w:p>
  </w:footnote>
  <w:footnote w:id="3">
    <w:p w14:paraId="709F8A1F"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http://www.šaltiniai.info/index/details/1513</w:t>
      </w:r>
    </w:p>
  </w:footnote>
  <w:footnote w:id="4">
    <w:p w14:paraId="3382CBE3"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https://www.vle.lt/straipsnis/antanas-a-jonynas/</w:t>
      </w:r>
    </w:p>
  </w:footnote>
  <w:footnote w:id="5">
    <w:p w14:paraId="3BD48A6C"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https://lt.wikipedia.org/wiki/Donaldas_Kajokas</w:t>
      </w:r>
    </w:p>
  </w:footnote>
  <w:footnote w:id="6">
    <w:p w14:paraId="63CF2B99"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http://www.šaltiniai.info/index/details/1534</w:t>
      </w:r>
    </w:p>
  </w:footnote>
  <w:footnote w:id="7">
    <w:p w14:paraId="1DC868AC"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https://kulturosuostas.lt/2020/06/25/zmones-tinkle-premjera-klaipedos-dramos-teatre/gintaras-grajauskas-1/</w:t>
      </w:r>
    </w:p>
  </w:footnote>
  <w:footnote w:id="8">
    <w:p w14:paraId="2C644B07"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https://www.vle.lt/straipsnis/ricardas-gavelis/#gallery1</w:t>
      </w:r>
    </w:p>
  </w:footnote>
  <w:footnote w:id="9">
    <w:p w14:paraId="1E9F1C65"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https://lt.wikipedia.org/wiki/Juozas_Erlickas</w:t>
      </w:r>
    </w:p>
  </w:footnote>
  <w:footnote w:id="10">
    <w:p w14:paraId="591101CB"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https://www.vle.lt/straipsnis/vanda-juknaite/</w:t>
      </w:r>
    </w:p>
  </w:footnote>
  <w:footnote w:id="11">
    <w:p w14:paraId="7C7E9DF0" w14:textId="77777777" w:rsidR="004D6B95" w:rsidRPr="00C70C18" w:rsidRDefault="004D6B95" w:rsidP="004D6B95">
      <w:pPr>
        <w:pStyle w:val="FootnoteText"/>
        <w:rPr>
          <w:rFonts w:cstheme="minorHAnsi"/>
          <w:sz w:val="13"/>
          <w:szCs w:val="13"/>
        </w:rPr>
      </w:pPr>
      <w:r w:rsidRPr="00C70C18">
        <w:rPr>
          <w:rStyle w:val="FootnoteReference"/>
          <w:rFonts w:cstheme="minorHAnsi"/>
          <w:sz w:val="13"/>
          <w:szCs w:val="13"/>
        </w:rPr>
        <w:footnoteRef/>
      </w:r>
      <w:r w:rsidRPr="00C70C18">
        <w:rPr>
          <w:rFonts w:cstheme="minorHAnsi"/>
          <w:sz w:val="13"/>
          <w:szCs w:val="13"/>
        </w:rPr>
        <w:t xml:space="preserve"> </w:t>
      </w:r>
      <w:r w:rsidRPr="00C70C18">
        <w:rPr>
          <w:rFonts w:cstheme="minorHAnsi"/>
          <w:sz w:val="13"/>
          <w:szCs w:val="13"/>
        </w:rPr>
        <w:t>https://www.vle.lt/straipsnis/giedra-radvilaviciute/#gallery1</w:t>
      </w:r>
    </w:p>
  </w:footnote>
  <w:footnote w:id="12">
    <w:p w14:paraId="207DEE2F" w14:textId="77777777" w:rsidR="004D6B95" w:rsidRDefault="004D6B95" w:rsidP="004D6B95">
      <w:pPr>
        <w:pStyle w:val="FootnoteText"/>
      </w:pPr>
      <w:r>
        <w:rPr>
          <w:rStyle w:val="FootnoteReference"/>
        </w:rPr>
        <w:footnoteRef/>
      </w:r>
      <w:r>
        <w:t xml:space="preserve"> </w:t>
      </w:r>
      <w:r w:rsidRPr="001D707E">
        <w:t>https://rasytojai.lt/rasytojai/marcenas-aidas/</w:t>
      </w:r>
    </w:p>
  </w:footnote>
  <w:footnote w:id="13">
    <w:p w14:paraId="1A274D6E" w14:textId="77777777" w:rsidR="004D6B95" w:rsidRDefault="004D6B95" w:rsidP="004D6B95">
      <w:pPr>
        <w:pStyle w:val="FootnoteText"/>
      </w:pPr>
      <w:r>
        <w:rPr>
          <w:rStyle w:val="FootnoteReference"/>
        </w:rPr>
        <w:footnoteRef/>
      </w:r>
      <w:r>
        <w:t xml:space="preserve"> </w:t>
      </w:r>
      <w:r w:rsidRPr="00902B8D">
        <w:t>https://www.15min.lt/kultura/naujiena/asmenybe/15-valandu-su-aidu-marcenu-poetui-buti-poetu-budas-buti-zmogumi-285-260873</w:t>
      </w:r>
    </w:p>
  </w:footnote>
  <w:footnote w:id="14">
    <w:p w14:paraId="70D22BF5" w14:textId="77777777" w:rsidR="004D6B95" w:rsidRDefault="004D6B95" w:rsidP="004D6B95">
      <w:pPr>
        <w:pStyle w:val="FootnoteText"/>
      </w:pPr>
      <w:r>
        <w:rPr>
          <w:rStyle w:val="FootnoteReference"/>
        </w:rPr>
        <w:footnoteRef/>
      </w:r>
      <w:r>
        <w:t xml:space="preserve"> </w:t>
      </w:r>
      <w:r w:rsidRPr="00902B8D">
        <w:t>https://www.15min.lt/kultura/naujiena/asmenybe/15-valandu-su-aidu-marcenu-poetui-buti-poetu-budas-buti-zmogumi-285-260873</w:t>
      </w:r>
    </w:p>
  </w:footnote>
  <w:footnote w:id="15">
    <w:p w14:paraId="49ED3C48" w14:textId="77777777" w:rsidR="004D6B95" w:rsidRDefault="004D6B95" w:rsidP="004D6B95">
      <w:pPr>
        <w:pStyle w:val="FootnoteText"/>
      </w:pPr>
      <w:r>
        <w:rPr>
          <w:rStyle w:val="FootnoteReference"/>
        </w:rPr>
        <w:footnoteRef/>
      </w:r>
      <w:r>
        <w:t xml:space="preserve"> </w:t>
      </w:r>
      <w:r w:rsidRPr="003324E9">
        <w:t>http://www.šaltiniai.info/index/details/1531</w:t>
      </w:r>
    </w:p>
  </w:footnote>
  <w:footnote w:id="16">
    <w:p w14:paraId="2D2E6DC0" w14:textId="77777777" w:rsidR="004D6B95" w:rsidRDefault="004D6B95" w:rsidP="004D6B95">
      <w:pPr>
        <w:pStyle w:val="FootnoteText"/>
      </w:pPr>
      <w:r>
        <w:rPr>
          <w:rStyle w:val="FootnoteReference"/>
        </w:rPr>
        <w:footnoteRef/>
      </w:r>
      <w:r>
        <w:t xml:space="preserve"> </w:t>
      </w:r>
      <w:r w:rsidRPr="001B62CD">
        <w:t>http://www.šaltiniai.info/index/details/1531</w:t>
      </w:r>
    </w:p>
  </w:footnote>
  <w:footnote w:id="17">
    <w:p w14:paraId="69351F30" w14:textId="77777777" w:rsidR="004D6B95" w:rsidRDefault="004D6B95" w:rsidP="004D6B95">
      <w:pPr>
        <w:pStyle w:val="FootnoteText"/>
      </w:pPr>
      <w:r>
        <w:rPr>
          <w:rStyle w:val="FootnoteReference"/>
        </w:rPr>
        <w:footnoteRef/>
      </w:r>
      <w:r>
        <w:t xml:space="preserve"> </w:t>
      </w:r>
      <w:r w:rsidRPr="00B03816">
        <w:t>http://www.šaltiniai.info/files/literatura/LI00/Aidas_Marčėnas._Eilėraščiai.LI3300.pdf</w:t>
      </w:r>
    </w:p>
  </w:footnote>
  <w:footnote w:id="18">
    <w:p w14:paraId="35FA565F" w14:textId="77777777" w:rsidR="004D6B95" w:rsidRDefault="004D6B95" w:rsidP="004D6B95">
      <w:pPr>
        <w:pStyle w:val="FootnoteText"/>
      </w:pPr>
      <w:r>
        <w:rPr>
          <w:rStyle w:val="FootnoteReference"/>
        </w:rPr>
        <w:footnoteRef/>
      </w:r>
      <w:r>
        <w:t xml:space="preserve"> </w:t>
      </w:r>
      <w:r w:rsidRPr="00B03816">
        <w:t>http://www.šaltiniai.info/files/literatura/LI00/Aidas_Marčėnas._Eilėraščiai.LI3300.pdf</w:t>
      </w:r>
    </w:p>
  </w:footnote>
  <w:footnote w:id="19">
    <w:p w14:paraId="5FD03D7F" w14:textId="77777777" w:rsidR="004D6B95" w:rsidRDefault="004D6B95" w:rsidP="004D6B95">
      <w:pPr>
        <w:pStyle w:val="FootnoteText"/>
      </w:pPr>
      <w:r>
        <w:rPr>
          <w:rStyle w:val="FootnoteReference"/>
        </w:rPr>
        <w:footnoteRef/>
      </w:r>
      <w:r>
        <w:t xml:space="preserve"> </w:t>
      </w:r>
      <w:r w:rsidRPr="00072155">
        <w:t>http://www.šaltiniai.info/files/literatura/LI00/Aidas_Marčėnas._Eilėraščiai.LI3300.pdf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1E12"/>
    <w:multiLevelType w:val="hybridMultilevel"/>
    <w:tmpl w:val="90AE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B7186"/>
    <w:multiLevelType w:val="hybridMultilevel"/>
    <w:tmpl w:val="027C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61ABA"/>
    <w:multiLevelType w:val="hybridMultilevel"/>
    <w:tmpl w:val="961C3310"/>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3" w15:restartNumberingAfterBreak="0">
    <w:nsid w:val="3C8B5DF1"/>
    <w:multiLevelType w:val="hybridMultilevel"/>
    <w:tmpl w:val="79786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A4609FF"/>
    <w:multiLevelType w:val="hybridMultilevel"/>
    <w:tmpl w:val="BDEC7F2E"/>
    <w:lvl w:ilvl="0" w:tplc="FFFFFFFF">
      <w:start w:val="2"/>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95"/>
    <w:rsid w:val="004D6B95"/>
    <w:rsid w:val="00BC0A67"/>
    <w:rsid w:val="00EE0FC4"/>
    <w:rsid w:val="00FB7654"/>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472D273B"/>
  <w15:chartTrackingRefBased/>
  <w15:docId w15:val="{14C782C6-9BFB-A640-AC0C-BCE0FFD3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B95"/>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95"/>
    <w:rPr>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B95"/>
    <w:pPr>
      <w:ind w:left="720"/>
      <w:contextualSpacing/>
    </w:pPr>
  </w:style>
  <w:style w:type="paragraph" w:styleId="FootnoteText">
    <w:name w:val="footnote text"/>
    <w:basedOn w:val="Normal"/>
    <w:link w:val="FootnoteTextChar"/>
    <w:uiPriority w:val="99"/>
    <w:semiHidden/>
    <w:unhideWhenUsed/>
    <w:rsid w:val="004D6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B95"/>
    <w:rPr>
      <w:sz w:val="20"/>
      <w:szCs w:val="20"/>
      <w:lang w:val="lt-LT"/>
    </w:rPr>
  </w:style>
  <w:style w:type="character" w:styleId="FootnoteReference">
    <w:name w:val="footnote reference"/>
    <w:basedOn w:val="DefaultParagraphFont"/>
    <w:uiPriority w:val="99"/>
    <w:semiHidden/>
    <w:unhideWhenUsed/>
    <w:rsid w:val="004D6B95"/>
    <w:rPr>
      <w:vertAlign w:val="superscript"/>
    </w:rPr>
  </w:style>
  <w:style w:type="character" w:styleId="CommentReference">
    <w:name w:val="annotation reference"/>
    <w:basedOn w:val="DefaultParagraphFont"/>
    <w:uiPriority w:val="99"/>
    <w:semiHidden/>
    <w:unhideWhenUsed/>
    <w:rsid w:val="004D6B95"/>
    <w:rPr>
      <w:sz w:val="16"/>
      <w:szCs w:val="16"/>
    </w:rPr>
  </w:style>
  <w:style w:type="paragraph" w:styleId="CommentText">
    <w:name w:val="annotation text"/>
    <w:basedOn w:val="Normal"/>
    <w:link w:val="CommentTextChar"/>
    <w:uiPriority w:val="99"/>
    <w:unhideWhenUsed/>
    <w:rsid w:val="004D6B95"/>
    <w:pPr>
      <w:spacing w:after="0" w:line="240" w:lineRule="auto"/>
    </w:pPr>
    <w:rPr>
      <w:sz w:val="20"/>
      <w:szCs w:val="20"/>
    </w:rPr>
  </w:style>
  <w:style w:type="character" w:customStyle="1" w:styleId="CommentTextChar">
    <w:name w:val="Comment Text Char"/>
    <w:basedOn w:val="DefaultParagraphFont"/>
    <w:link w:val="CommentText"/>
    <w:uiPriority w:val="99"/>
    <w:rsid w:val="004D6B95"/>
    <w:rPr>
      <w:sz w:val="20"/>
      <w:szCs w:val="20"/>
      <w:lang w:val="lt-LT"/>
    </w:rPr>
  </w:style>
  <w:style w:type="paragraph" w:styleId="NormalWeb">
    <w:name w:val="Normal (Web)"/>
    <w:basedOn w:val="Normal"/>
    <w:uiPriority w:val="99"/>
    <w:unhideWhenUsed/>
    <w:rsid w:val="004D6B95"/>
    <w:pPr>
      <w:spacing w:before="100" w:beforeAutospacing="1" w:after="100" w:afterAutospacing="1" w:line="240" w:lineRule="auto"/>
    </w:pPr>
    <w:rPr>
      <w:rFonts w:ascii="Times New Roman" w:eastAsia="Times New Roman" w:hAnsi="Times New Roman" w:cs="Times New Roman"/>
      <w:sz w:val="24"/>
      <w:szCs w:val="24"/>
      <w:lang w:val="en-LT" w:eastAsia="en-GB"/>
    </w:rPr>
  </w:style>
  <w:style w:type="character" w:styleId="Hyperlink">
    <w:name w:val="Hyperlink"/>
    <w:basedOn w:val="DefaultParagraphFont"/>
    <w:uiPriority w:val="99"/>
    <w:unhideWhenUsed/>
    <w:rsid w:val="004D6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bernardinai.lt/2009-05-11-dvidesimt-metu-postmodernizm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tekstai.lt/literaturiniai-sajudziai/477-almanachas-miestelenai-2/2685-miestelenai-miestas-ir-postmodernioji-kultura-1995-antanas-andrijauskas-postmodernizmo-istakos-ir-neklasikiniu-diskursu-erdve-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Alius Avcininkas</dc:creator>
  <cp:keywords/>
  <dc:description/>
  <cp:lastModifiedBy>Alius Avcininkas</cp:lastModifiedBy>
  <cp:revision>1</cp:revision>
  <dcterms:created xsi:type="dcterms:W3CDTF">2021-11-23T04:31:00Z</dcterms:created>
  <dcterms:modified xsi:type="dcterms:W3CDTF">2021-11-23T04:33:00Z</dcterms:modified>
</cp:coreProperties>
</file>