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13" w:rsidRDefault="00E75013" w:rsidP="00CD3EA0">
      <w:pPr>
        <w:pStyle w:val="ListParagraph"/>
        <w:ind w:left="900"/>
        <w:jc w:val="center"/>
      </w:pPr>
      <w:r w:rsidRPr="00CD3EA0">
        <w:rPr>
          <w:b/>
        </w:rPr>
        <w:t>RENESANSAS</w:t>
      </w:r>
      <w:r w:rsidR="00CD3EA0">
        <w:rPr>
          <w:b/>
        </w:rPr>
        <w:t>. XVI a.</w:t>
      </w:r>
    </w:p>
    <w:p w:rsidR="009141D8" w:rsidRDefault="00E75013" w:rsidP="00435430">
      <w:pPr>
        <w:pStyle w:val="ListParagraph"/>
        <w:numPr>
          <w:ilvl w:val="0"/>
          <w:numId w:val="4"/>
        </w:numPr>
        <w:ind w:left="900"/>
      </w:pPr>
      <w:r w:rsidRPr="00CD3EA0">
        <w:rPr>
          <w:b/>
        </w:rPr>
        <w:t xml:space="preserve">Prisiminkite Renesanso epochos privalomus programos autorius, susiekite juos su VUBP siūlomais nagrinėjimo aspektais </w:t>
      </w:r>
      <w:r w:rsidRPr="006C4E7E">
        <w:rPr>
          <w:b/>
        </w:rPr>
        <w:t>(pasibraukite</w:t>
      </w:r>
      <w:r w:rsidR="00EE6B08" w:rsidRPr="006C4E7E">
        <w:rPr>
          <w:b/>
        </w:rPr>
        <w:t>, jūsų nuomone,</w:t>
      </w:r>
      <w:r w:rsidRPr="006C4E7E">
        <w:rPr>
          <w:b/>
        </w:rPr>
        <w:t xml:space="preserve"> tinkamiausius</w:t>
      </w:r>
      <w:r w:rsidRPr="00EE6B08">
        <w:rPr>
          <w:b/>
          <w:highlight w:val="yellow"/>
        </w:rPr>
        <w:t xml:space="preserve"> </w:t>
      </w:r>
      <w:r w:rsidRPr="006C4E7E">
        <w:rPr>
          <w:b/>
        </w:rPr>
        <w:t>kitoms epochoms).</w:t>
      </w:r>
    </w:p>
    <w:tbl>
      <w:tblPr>
        <w:tblStyle w:val="TableGrid"/>
        <w:tblW w:w="15735" w:type="dxa"/>
        <w:tblInd w:w="562" w:type="dxa"/>
        <w:tblLook w:val="04A0" w:firstRow="1" w:lastRow="0" w:firstColumn="1" w:lastColumn="0" w:noHBand="0" w:noVBand="1"/>
      </w:tblPr>
      <w:tblGrid>
        <w:gridCol w:w="3828"/>
        <w:gridCol w:w="11907"/>
      </w:tblGrid>
      <w:tr w:rsidR="00E75013" w:rsidTr="00B74476">
        <w:tc>
          <w:tcPr>
            <w:tcW w:w="3828" w:type="dxa"/>
          </w:tcPr>
          <w:p w:rsidR="00E75013" w:rsidRPr="008F13F9" w:rsidRDefault="00E75013" w:rsidP="007422A0">
            <w:pPr>
              <w:jc w:val="center"/>
              <w:rPr>
                <w:b/>
              </w:rPr>
            </w:pPr>
            <w:r>
              <w:rPr>
                <w:b/>
              </w:rPr>
              <w:t>PAGRINDINIAI REIŠKINIAI IR IDĖJOS</w:t>
            </w:r>
          </w:p>
        </w:tc>
        <w:tc>
          <w:tcPr>
            <w:tcW w:w="11907" w:type="dxa"/>
          </w:tcPr>
          <w:p w:rsidR="00E75013" w:rsidRDefault="00E75013" w:rsidP="007422A0">
            <w:pPr>
              <w:jc w:val="center"/>
            </w:pPr>
            <w:r w:rsidRPr="008F13F9">
              <w:rPr>
                <w:b/>
              </w:rPr>
              <w:t>SIŪLOMI NAGRINĖJIMO ASPEKTAI</w:t>
            </w:r>
          </w:p>
        </w:tc>
      </w:tr>
      <w:tr w:rsidR="00E75013" w:rsidTr="00B74476">
        <w:trPr>
          <w:trHeight w:val="1252"/>
        </w:trPr>
        <w:tc>
          <w:tcPr>
            <w:tcW w:w="3828" w:type="dxa"/>
          </w:tcPr>
          <w:p w:rsidR="00E75013" w:rsidRDefault="00E75013" w:rsidP="007422A0">
            <w:pPr>
              <w:ind w:left="720"/>
              <w:rPr>
                <w:b/>
              </w:rPr>
            </w:pPr>
          </w:p>
          <w:p w:rsidR="00E75013" w:rsidRPr="003D0C0F" w:rsidRDefault="00E75013" w:rsidP="007422A0">
            <w:pPr>
              <w:ind w:left="720"/>
              <w:rPr>
                <w:b/>
              </w:rPr>
            </w:pPr>
          </w:p>
          <w:p w:rsidR="00E75013" w:rsidRDefault="00E75013" w:rsidP="007422A0">
            <w:pPr>
              <w:numPr>
                <w:ilvl w:val="0"/>
                <w:numId w:val="1"/>
              </w:numPr>
              <w:rPr>
                <w:b/>
              </w:rPr>
            </w:pPr>
            <w:r w:rsidRPr="009E428A">
              <w:rPr>
                <w:b/>
              </w:rPr>
              <w:t>Renesansas ir reformacija Europoje ir Lietuvos Didžiojoje Kunigaikštystėje</w:t>
            </w:r>
          </w:p>
          <w:p w:rsidR="00E75013" w:rsidRDefault="00E75013" w:rsidP="007422A0">
            <w:pPr>
              <w:rPr>
                <w:b/>
              </w:rPr>
            </w:pPr>
          </w:p>
          <w:p w:rsidR="00E75013" w:rsidRDefault="00E75013" w:rsidP="007422A0">
            <w:pPr>
              <w:rPr>
                <w:b/>
              </w:rPr>
            </w:pPr>
          </w:p>
          <w:p w:rsidR="00E75013" w:rsidRDefault="00E75013" w:rsidP="007422A0">
            <w:pPr>
              <w:rPr>
                <w:b/>
              </w:rPr>
            </w:pPr>
          </w:p>
          <w:p w:rsidR="00E75013" w:rsidRPr="009E428A" w:rsidRDefault="00E75013" w:rsidP="007422A0">
            <w:pPr>
              <w:numPr>
                <w:ilvl w:val="0"/>
                <w:numId w:val="1"/>
              </w:numPr>
              <w:rPr>
                <w:b/>
              </w:rPr>
            </w:pPr>
            <w:r w:rsidRPr="009E428A">
              <w:rPr>
                <w:b/>
              </w:rPr>
              <w:t xml:space="preserve">Tautinės raštijos pradžia, jos </w:t>
            </w:r>
            <w:proofErr w:type="spellStart"/>
            <w:r w:rsidRPr="009E428A">
              <w:rPr>
                <w:b/>
              </w:rPr>
              <w:t>daugiakalbiškumas</w:t>
            </w:r>
            <w:proofErr w:type="spellEnd"/>
            <w:r w:rsidRPr="009E428A">
              <w:rPr>
                <w:b/>
              </w:rPr>
              <w:t xml:space="preserve"> ir ginami idealai</w:t>
            </w:r>
          </w:p>
          <w:p w:rsidR="00E75013" w:rsidRPr="008F13F9" w:rsidRDefault="00E75013" w:rsidP="007422A0">
            <w:pPr>
              <w:rPr>
                <w:b/>
              </w:rPr>
            </w:pPr>
          </w:p>
        </w:tc>
        <w:tc>
          <w:tcPr>
            <w:tcW w:w="11907" w:type="dxa"/>
          </w:tcPr>
          <w:p w:rsidR="00E75013" w:rsidRDefault="00E75013" w:rsidP="00CD3EA0">
            <w:pPr>
              <w:pStyle w:val="ListParagraph"/>
              <w:numPr>
                <w:ilvl w:val="0"/>
                <w:numId w:val="2"/>
              </w:numPr>
            </w:pPr>
            <w:r>
              <w:t>Asmens ir gyvenimo vertės iškėlimas.</w:t>
            </w:r>
          </w:p>
          <w:p w:rsidR="00E75013" w:rsidRDefault="00E75013" w:rsidP="00CD3EA0">
            <w:pPr>
              <w:pStyle w:val="ListParagraph"/>
              <w:numPr>
                <w:ilvl w:val="0"/>
                <w:numId w:val="2"/>
              </w:numPr>
            </w:pPr>
            <w:r>
              <w:t>Laisvės, tėvynės meilės ir tiesos vertybės.</w:t>
            </w:r>
          </w:p>
          <w:p w:rsidR="00E75013" w:rsidRDefault="00E75013" w:rsidP="00CD3EA0">
            <w:pPr>
              <w:pStyle w:val="ListParagraph"/>
              <w:numPr>
                <w:ilvl w:val="0"/>
                <w:numId w:val="2"/>
              </w:numPr>
            </w:pPr>
            <w:r>
              <w:t>Tautos sampratos: etninė ir politinė.</w:t>
            </w:r>
          </w:p>
          <w:p w:rsidR="00E75013" w:rsidRDefault="00E75013" w:rsidP="00CD3EA0">
            <w:pPr>
              <w:pStyle w:val="ListParagraph"/>
              <w:numPr>
                <w:ilvl w:val="0"/>
                <w:numId w:val="2"/>
              </w:numPr>
            </w:pPr>
            <w:r>
              <w:t>Istorinio pasakojimo atsiradimas: tautos ir</w:t>
            </w:r>
            <w:r w:rsidR="009141D8">
              <w:t xml:space="preserve"> </w:t>
            </w:r>
            <w:r>
              <w:t>valstybės kilmės mitai.</w:t>
            </w:r>
          </w:p>
          <w:p w:rsidR="00E75013" w:rsidRDefault="00E75013" w:rsidP="00CD3EA0">
            <w:pPr>
              <w:pStyle w:val="ListParagraph"/>
              <w:numPr>
                <w:ilvl w:val="0"/>
                <w:numId w:val="2"/>
              </w:numPr>
            </w:pPr>
            <w:r>
              <w:t>Biblijos aktualizavimas.</w:t>
            </w:r>
          </w:p>
          <w:p w:rsidR="00E75013" w:rsidRDefault="00E75013" w:rsidP="00CD3EA0">
            <w:pPr>
              <w:pStyle w:val="ListParagraph"/>
              <w:numPr>
                <w:ilvl w:val="0"/>
                <w:numId w:val="2"/>
              </w:numPr>
            </w:pPr>
            <w:r>
              <w:t xml:space="preserve">Dėmesys </w:t>
            </w:r>
            <w:proofErr w:type="spellStart"/>
            <w:r>
              <w:t>ikikrikščioniškai</w:t>
            </w:r>
            <w:proofErr w:type="spellEnd"/>
            <w:r>
              <w:t xml:space="preserve"> Lietuvos kultūrai.</w:t>
            </w:r>
          </w:p>
          <w:p w:rsidR="00E75013" w:rsidRDefault="00E75013" w:rsidP="00CD3EA0">
            <w:pPr>
              <w:pStyle w:val="ListParagraph"/>
              <w:numPr>
                <w:ilvl w:val="0"/>
                <w:numId w:val="1"/>
              </w:numPr>
            </w:pPr>
            <w:r>
              <w:t>Atsigręžimas į Antiką: pasaulietinės kultūros ir</w:t>
            </w:r>
            <w:r w:rsidR="009141D8">
              <w:t xml:space="preserve"> </w:t>
            </w:r>
            <w:r>
              <w:t>išsilavinimo prioritetai.</w:t>
            </w:r>
          </w:p>
          <w:p w:rsidR="00E75013" w:rsidRDefault="00E75013" w:rsidP="00CD3EA0">
            <w:pPr>
              <w:pStyle w:val="ListParagraph"/>
              <w:numPr>
                <w:ilvl w:val="0"/>
                <w:numId w:val="1"/>
              </w:numPr>
            </w:pPr>
            <w:r>
              <w:t>Kovos dėl krikščioniškojo tikėjimo ir</w:t>
            </w:r>
            <w:r w:rsidR="009141D8">
              <w:t xml:space="preserve"> </w:t>
            </w:r>
            <w:r>
              <w:t>tolerancija.</w:t>
            </w:r>
          </w:p>
          <w:p w:rsidR="00E75013" w:rsidRDefault="00E75013" w:rsidP="00CD3EA0">
            <w:pPr>
              <w:pStyle w:val="ListParagraph"/>
              <w:numPr>
                <w:ilvl w:val="0"/>
                <w:numId w:val="1"/>
              </w:numPr>
            </w:pPr>
            <w:r>
              <w:t>Gyvenimo pilnatvė ir dramatizmas.</w:t>
            </w:r>
          </w:p>
          <w:p w:rsidR="00E75013" w:rsidRDefault="00E75013" w:rsidP="00CD3EA0">
            <w:pPr>
              <w:pStyle w:val="ListParagraph"/>
              <w:numPr>
                <w:ilvl w:val="0"/>
                <w:numId w:val="1"/>
              </w:numPr>
            </w:pPr>
            <w:r>
              <w:t>Epinės poemos herojus: herojinė savimonė.</w:t>
            </w:r>
          </w:p>
          <w:p w:rsidR="00E75013" w:rsidRDefault="00E75013" w:rsidP="00CD3EA0">
            <w:pPr>
              <w:pStyle w:val="ListParagraph"/>
              <w:numPr>
                <w:ilvl w:val="0"/>
                <w:numId w:val="1"/>
              </w:numPr>
            </w:pPr>
            <w:r>
              <w:t>Lietuvos pristatymas pasauliui ir pasaulio</w:t>
            </w:r>
            <w:r w:rsidR="009141D8">
              <w:t xml:space="preserve"> </w:t>
            </w:r>
            <w:r>
              <w:t>įvairovės atradimas.</w:t>
            </w:r>
          </w:p>
          <w:p w:rsidR="00CD3EA0" w:rsidRDefault="00CD3EA0" w:rsidP="00CD3EA0">
            <w:pPr>
              <w:pStyle w:val="ListParagraph"/>
            </w:pPr>
            <w:r>
              <w:t xml:space="preserve">Epochą reprezentuojančios asmenybės: </w:t>
            </w:r>
            <w:r w:rsidRPr="00CD3EA0">
              <w:rPr>
                <w:b/>
              </w:rPr>
              <w:t>Abraomas Kulvietis, Mikalojus Radvila Našlaitėlis.</w:t>
            </w:r>
          </w:p>
          <w:p w:rsidR="00E75013" w:rsidRDefault="00E75013" w:rsidP="007422A0"/>
        </w:tc>
      </w:tr>
    </w:tbl>
    <w:p w:rsidR="00E75013" w:rsidRDefault="00E75013" w:rsidP="00E75013">
      <w:pPr>
        <w:jc w:val="center"/>
        <w:rPr>
          <w:b/>
        </w:rPr>
      </w:pPr>
    </w:p>
    <w:p w:rsidR="00CD3EA0" w:rsidRPr="00CD3EA0" w:rsidRDefault="00C3281B" w:rsidP="00CD3EA0">
      <w:pPr>
        <w:pStyle w:val="ListParagraph"/>
        <w:numPr>
          <w:ilvl w:val="0"/>
          <w:numId w:val="4"/>
        </w:numPr>
        <w:rPr>
          <w:b/>
        </w:rPr>
      </w:pPr>
      <w:r w:rsidRPr="006C4E7E">
        <w:rPr>
          <w:b/>
        </w:rPr>
        <w:t>Aptarkite</w:t>
      </w:r>
      <w:r w:rsidR="00EE6B08">
        <w:rPr>
          <w:b/>
        </w:rPr>
        <w:t xml:space="preserve"> </w:t>
      </w:r>
      <w:r w:rsidRPr="00634E83">
        <w:rPr>
          <w:b/>
        </w:rPr>
        <w:t xml:space="preserve"> </w:t>
      </w:r>
      <w:r w:rsidR="00EE6B08">
        <w:rPr>
          <w:b/>
        </w:rPr>
        <w:t>Renesanso rašytojų laiko juostą, trumpai p</w:t>
      </w:r>
      <w:r w:rsidRPr="00634E83">
        <w:rPr>
          <w:b/>
        </w:rPr>
        <w:t>akomentuokite</w:t>
      </w:r>
      <w:r w:rsidR="009E17F5" w:rsidRPr="00634E83">
        <w:rPr>
          <w:b/>
          <w:color w:val="FF0000"/>
        </w:rPr>
        <w:t xml:space="preserve"> </w:t>
      </w:r>
      <w:r w:rsidRPr="00634E83">
        <w:rPr>
          <w:b/>
          <w:color w:val="FF0000"/>
        </w:rPr>
        <w:t xml:space="preserve"> </w:t>
      </w:r>
      <w:r w:rsidRPr="00634E83">
        <w:rPr>
          <w:b/>
        </w:rPr>
        <w:t>kiekvieną autorių.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2633"/>
        <w:gridCol w:w="3310"/>
        <w:gridCol w:w="2029"/>
        <w:gridCol w:w="2740"/>
        <w:gridCol w:w="2358"/>
      </w:tblGrid>
      <w:tr w:rsidR="00CD3EA0" w:rsidRPr="009B1702" w:rsidTr="00125053">
        <w:trPr>
          <w:jc w:val="center"/>
        </w:trPr>
        <w:tc>
          <w:tcPr>
            <w:tcW w:w="2318" w:type="dxa"/>
            <w:shd w:val="clear" w:color="auto" w:fill="92D050"/>
          </w:tcPr>
          <w:p w:rsidR="00CD3EA0" w:rsidRDefault="00CD3EA0" w:rsidP="00125053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1E0DA964" wp14:editId="0D282E6F">
                  <wp:extent cx="947292" cy="1193589"/>
                  <wp:effectExtent l="0" t="0" r="5715" b="635"/>
                  <wp:docPr id="1" name="Picture 1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87" cy="120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"/>
            </w:r>
            <w:r>
              <w:fldChar w:fldCharType="end"/>
            </w:r>
          </w:p>
          <w:p w:rsidR="00CD3EA0" w:rsidRDefault="00CD3EA0" w:rsidP="00125053">
            <w:pPr>
              <w:jc w:val="center"/>
            </w:pPr>
          </w:p>
          <w:p w:rsidR="00CD3EA0" w:rsidRPr="00492BEE" w:rsidRDefault="00CD3EA0" w:rsidP="00125053">
            <w:pPr>
              <w:jc w:val="center"/>
              <w:rPr>
                <w:b/>
                <w:bCs/>
              </w:rPr>
            </w:pPr>
            <w:r w:rsidRPr="00492BEE">
              <w:rPr>
                <w:b/>
                <w:bCs/>
              </w:rPr>
              <w:t xml:space="preserve">Jonas </w:t>
            </w:r>
            <w:proofErr w:type="spellStart"/>
            <w:r w:rsidRPr="00492BEE">
              <w:rPr>
                <w:b/>
                <w:bCs/>
              </w:rPr>
              <w:t>Radvanas</w:t>
            </w:r>
            <w:proofErr w:type="spellEnd"/>
            <w:r w:rsidRPr="00492BEE">
              <w:rPr>
                <w:b/>
                <w:bCs/>
              </w:rPr>
              <w:t xml:space="preserve"> (apie XVI a. </w:t>
            </w:r>
            <w:proofErr w:type="spellStart"/>
            <w:r w:rsidRPr="00492BEE">
              <w:rPr>
                <w:b/>
                <w:bCs/>
              </w:rPr>
              <w:t>vid</w:t>
            </w:r>
            <w:proofErr w:type="spellEnd"/>
            <w:r w:rsidRPr="00492BEE">
              <w:rPr>
                <w:b/>
                <w:bCs/>
              </w:rPr>
              <w:t>.–1592)</w:t>
            </w:r>
          </w:p>
        </w:tc>
        <w:tc>
          <w:tcPr>
            <w:tcW w:w="2633" w:type="dxa"/>
            <w:shd w:val="clear" w:color="auto" w:fill="92D050"/>
          </w:tcPr>
          <w:p w:rsidR="00CD3EA0" w:rsidRDefault="00CD3EA0" w:rsidP="00125053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"/var/folders/m_/nswysrz57l146l9fmsb9jkt80000gn/T/com.microsoft.Word/WebArchiveCopyPasteTempFiles/MMazvydas-1.png"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598A0847" wp14:editId="1F6C6F3A">
                  <wp:extent cx="1142577" cy="1142577"/>
                  <wp:effectExtent l="0" t="0" r="0" b="635"/>
                  <wp:docPr id="2" name="Picture 2" descr="Martynas Mažvydas – Reform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tynas Mažvydas – Reform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55" cy="11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"/>
            </w:r>
            <w:r>
              <w:fldChar w:fldCharType="end"/>
            </w:r>
          </w:p>
          <w:p w:rsidR="00CD3EA0" w:rsidRDefault="00CD3EA0" w:rsidP="00125053">
            <w:pPr>
              <w:jc w:val="center"/>
            </w:pPr>
          </w:p>
          <w:p w:rsidR="00CD3EA0" w:rsidRPr="00492BEE" w:rsidRDefault="00CD3EA0" w:rsidP="00125053">
            <w:pPr>
              <w:jc w:val="center"/>
              <w:rPr>
                <w:b/>
                <w:bCs/>
              </w:rPr>
            </w:pPr>
            <w:r w:rsidRPr="00492BEE">
              <w:rPr>
                <w:b/>
                <w:bCs/>
              </w:rPr>
              <w:t>Martynas Mažvydas (apie 1520–1563)</w:t>
            </w:r>
          </w:p>
        </w:tc>
        <w:tc>
          <w:tcPr>
            <w:tcW w:w="3310" w:type="dxa"/>
            <w:shd w:val="clear" w:color="auto" w:fill="92D050"/>
          </w:tcPr>
          <w:p w:rsidR="00CD3EA0" w:rsidRDefault="00CD3EA0" w:rsidP="00125053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"/var/folders/m_/nswysrz57l146l9fmsb9jkt80000gn/T/com.microsoft.Word/WebArchiveCopyPasteTempFiles/63640_1.jpg"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1DF3B8F9" wp14:editId="2A0BE513">
                  <wp:extent cx="1439334" cy="1121340"/>
                  <wp:effectExtent l="0" t="0" r="0" b="0"/>
                  <wp:docPr id="3" name="Picture 3" descr="Mikalojus Daukša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kalojus Daukša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03" cy="113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3"/>
            </w:r>
            <w:r>
              <w:fldChar w:fldCharType="end"/>
            </w:r>
          </w:p>
          <w:p w:rsidR="00CD3EA0" w:rsidRDefault="00CD3EA0" w:rsidP="00125053">
            <w:pPr>
              <w:jc w:val="center"/>
            </w:pPr>
          </w:p>
          <w:p w:rsidR="00CD3EA0" w:rsidRPr="00492BEE" w:rsidRDefault="00CD3EA0" w:rsidP="00125053">
            <w:pPr>
              <w:jc w:val="center"/>
              <w:rPr>
                <w:b/>
                <w:bCs/>
              </w:rPr>
            </w:pPr>
            <w:r w:rsidRPr="00492BEE">
              <w:rPr>
                <w:b/>
                <w:bCs/>
              </w:rPr>
              <w:t>Mikalojus Daukša (apie 1527–1613)</w:t>
            </w:r>
          </w:p>
        </w:tc>
        <w:tc>
          <w:tcPr>
            <w:tcW w:w="2029" w:type="dxa"/>
            <w:shd w:val="clear" w:color="auto" w:fill="92D050"/>
          </w:tcPr>
          <w:p w:rsidR="00CD3EA0" w:rsidRDefault="00CD3EA0" w:rsidP="00125053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255FE1B8" wp14:editId="6A63252F">
                  <wp:extent cx="682219" cy="1083310"/>
                  <wp:effectExtent l="0" t="0" r="3810" b="0"/>
                  <wp:docPr id="4" name="Picture 4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60" cy="110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4"/>
            </w:r>
            <w:r>
              <w:fldChar w:fldCharType="end"/>
            </w:r>
          </w:p>
          <w:p w:rsidR="00CD3EA0" w:rsidRDefault="00CD3EA0" w:rsidP="00125053">
            <w:pPr>
              <w:jc w:val="center"/>
            </w:pPr>
          </w:p>
          <w:p w:rsidR="00CD3EA0" w:rsidRPr="00492BEE" w:rsidRDefault="00CD3EA0" w:rsidP="00125053">
            <w:pPr>
              <w:jc w:val="center"/>
              <w:rPr>
                <w:b/>
                <w:bCs/>
              </w:rPr>
            </w:pPr>
            <w:r w:rsidRPr="00492BEE">
              <w:rPr>
                <w:b/>
                <w:bCs/>
              </w:rPr>
              <w:t>Viljamas Šekspyras (1564–1616)</w:t>
            </w:r>
          </w:p>
        </w:tc>
        <w:tc>
          <w:tcPr>
            <w:tcW w:w="2740" w:type="dxa"/>
            <w:shd w:val="clear" w:color="auto" w:fill="8BD0C2"/>
          </w:tcPr>
          <w:p w:rsidR="00CD3EA0" w:rsidRDefault="00CD3EA0" w:rsidP="00125053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"http://reformacija500.lt/wp-content/uploads/2016/12/Kulvietis.png"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78967801" wp14:editId="3F86A8D6">
                  <wp:extent cx="1066800" cy="1066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69" cy="107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5"/>
            </w:r>
            <w:r>
              <w:fldChar w:fldCharType="end"/>
            </w:r>
          </w:p>
          <w:p w:rsidR="00CD3EA0" w:rsidRDefault="00CD3EA0" w:rsidP="00125053">
            <w:pPr>
              <w:jc w:val="center"/>
            </w:pPr>
          </w:p>
          <w:p w:rsidR="00CD3EA0" w:rsidRPr="00492BEE" w:rsidRDefault="00CD3EA0" w:rsidP="00125053">
            <w:pPr>
              <w:jc w:val="center"/>
              <w:rPr>
                <w:b/>
                <w:bCs/>
              </w:rPr>
            </w:pPr>
            <w:r w:rsidRPr="00492BEE">
              <w:rPr>
                <w:b/>
                <w:bCs/>
              </w:rPr>
              <w:t>Abraomas Kulvietis (apie 1510–1545)</w:t>
            </w:r>
          </w:p>
        </w:tc>
        <w:tc>
          <w:tcPr>
            <w:tcW w:w="2358" w:type="dxa"/>
            <w:shd w:val="clear" w:color="auto" w:fill="8BD0C2"/>
          </w:tcPr>
          <w:p w:rsidR="00CD3EA0" w:rsidRDefault="00CD3EA0" w:rsidP="00125053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"/var/folders/m_/nswysrz57l146l9fmsb9jkt80000gn/T/com.microsoft.Word/WebArchiveCopyPasteTempFiles/9955958138-m-k-radvila-naslaitelis.jpg"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2C07F7EE" wp14:editId="48BF254D">
                  <wp:extent cx="843824" cy="1039362"/>
                  <wp:effectExtent l="0" t="0" r="0" b="2540"/>
                  <wp:docPr id="7" name="Picture 7" descr="Jeruzalės žemė, kai kunigaikštis Radvila ją lankė... - Bernardinai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eruzalės žemė, kai kunigaikštis Radvila ją lankė... - Bernardinai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74" cy="105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6"/>
            </w:r>
            <w:r>
              <w:fldChar w:fldCharType="end"/>
            </w:r>
          </w:p>
          <w:p w:rsidR="00CD3EA0" w:rsidRDefault="00CD3EA0" w:rsidP="00125053">
            <w:pPr>
              <w:jc w:val="center"/>
            </w:pPr>
          </w:p>
          <w:p w:rsidR="00CD3EA0" w:rsidRPr="00492BEE" w:rsidRDefault="00CD3EA0" w:rsidP="00125053">
            <w:pPr>
              <w:jc w:val="center"/>
              <w:rPr>
                <w:b/>
                <w:bCs/>
              </w:rPr>
            </w:pPr>
            <w:r w:rsidRPr="00492BEE">
              <w:rPr>
                <w:b/>
                <w:bCs/>
              </w:rPr>
              <w:t>Mikalojus Radvila Našlaitėlis (1549–1616)</w:t>
            </w:r>
          </w:p>
        </w:tc>
      </w:tr>
      <w:tr w:rsidR="00CD3EA0" w:rsidRPr="009B1702" w:rsidTr="00125053">
        <w:trPr>
          <w:jc w:val="center"/>
        </w:trPr>
        <w:tc>
          <w:tcPr>
            <w:tcW w:w="15388" w:type="dxa"/>
            <w:gridSpan w:val="6"/>
            <w:shd w:val="clear" w:color="auto" w:fill="FFC000"/>
          </w:tcPr>
          <w:p w:rsidR="00CD3EA0" w:rsidRPr="009B1702" w:rsidRDefault="00CD3EA0" w:rsidP="00125053">
            <w:pPr>
              <w:jc w:val="center"/>
            </w:pPr>
          </w:p>
        </w:tc>
      </w:tr>
      <w:tr w:rsidR="00CD3EA0" w:rsidRPr="009B1702" w:rsidTr="00125053">
        <w:trPr>
          <w:gridAfter w:val="3"/>
          <w:wAfter w:w="7127" w:type="dxa"/>
          <w:jc w:val="center"/>
        </w:trPr>
        <w:tc>
          <w:tcPr>
            <w:tcW w:w="2318" w:type="dxa"/>
            <w:shd w:val="clear" w:color="auto" w:fill="8BD0C2"/>
          </w:tcPr>
          <w:p w:rsidR="00CD3EA0" w:rsidRDefault="00CD3EA0" w:rsidP="00125053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"/var/folders/m_/nswysrz57l146l9fmsb9jkt80000gn/T/com.microsoft.Word/WebArchiveCopyPasteTempFiles/Mikola_Gusowski.jpg"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6806CB85" wp14:editId="67BA9145">
                  <wp:extent cx="946785" cy="1136142"/>
                  <wp:effectExtent l="0" t="0" r="5715" b="0"/>
                  <wp:docPr id="16" name="Picture 16" descr="Mikalojus Husoviana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ikalojus Husoviana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95" cy="114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7"/>
            </w:r>
            <w:r>
              <w:fldChar w:fldCharType="end"/>
            </w:r>
          </w:p>
          <w:p w:rsidR="00CD3EA0" w:rsidRPr="00492BEE" w:rsidRDefault="00CD3EA0" w:rsidP="00125053">
            <w:pPr>
              <w:jc w:val="center"/>
              <w:rPr>
                <w:sz w:val="24"/>
                <w:szCs w:val="24"/>
              </w:rPr>
            </w:pPr>
          </w:p>
          <w:p w:rsidR="00CD3EA0" w:rsidRPr="00492BEE" w:rsidRDefault="00CD3EA0" w:rsidP="00125053">
            <w:pPr>
              <w:jc w:val="center"/>
              <w:rPr>
                <w:b/>
                <w:bCs/>
              </w:rPr>
            </w:pPr>
            <w:r w:rsidRPr="00492BEE">
              <w:rPr>
                <w:b/>
                <w:bCs/>
              </w:rPr>
              <w:t xml:space="preserve">M. </w:t>
            </w:r>
            <w:proofErr w:type="spellStart"/>
            <w:r w:rsidRPr="00492BEE">
              <w:rPr>
                <w:b/>
                <w:bCs/>
              </w:rPr>
              <w:t>Husovianas</w:t>
            </w:r>
            <w:proofErr w:type="spellEnd"/>
            <w:r w:rsidRPr="00492BEE">
              <w:rPr>
                <w:b/>
                <w:bCs/>
              </w:rPr>
              <w:t xml:space="preserve"> (apie 1475–1485–po 1553)</w:t>
            </w:r>
          </w:p>
        </w:tc>
        <w:tc>
          <w:tcPr>
            <w:tcW w:w="2633" w:type="dxa"/>
            <w:shd w:val="clear" w:color="auto" w:fill="8BD0C2"/>
          </w:tcPr>
          <w:p w:rsidR="00CD3EA0" w:rsidRDefault="00CD3EA0" w:rsidP="00125053">
            <w:pPr>
              <w:jc w:val="center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7B63E9BE" wp14:editId="430B0A85">
                  <wp:extent cx="777744" cy="1134628"/>
                  <wp:effectExtent l="0" t="0" r="0" b="0"/>
                  <wp:docPr id="17" name="Picture 17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83" cy="115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8"/>
            </w:r>
            <w:r>
              <w:fldChar w:fldCharType="end"/>
            </w:r>
          </w:p>
          <w:p w:rsidR="00CD3EA0" w:rsidRPr="00492BEE" w:rsidRDefault="00CD3EA0" w:rsidP="00125053">
            <w:pPr>
              <w:jc w:val="center"/>
              <w:rPr>
                <w:sz w:val="24"/>
                <w:szCs w:val="24"/>
              </w:rPr>
            </w:pPr>
          </w:p>
          <w:p w:rsidR="00CD3EA0" w:rsidRPr="00492BEE" w:rsidRDefault="00CD3EA0" w:rsidP="00125053">
            <w:pPr>
              <w:jc w:val="center"/>
              <w:rPr>
                <w:b/>
                <w:bCs/>
              </w:rPr>
            </w:pPr>
            <w:r w:rsidRPr="00492BEE">
              <w:rPr>
                <w:b/>
                <w:bCs/>
              </w:rPr>
              <w:t xml:space="preserve">A. </w:t>
            </w:r>
            <w:proofErr w:type="spellStart"/>
            <w:r w:rsidRPr="00492BEE">
              <w:rPr>
                <w:b/>
                <w:bCs/>
              </w:rPr>
              <w:t>Volanas</w:t>
            </w:r>
            <w:proofErr w:type="spellEnd"/>
            <w:r w:rsidRPr="00492BEE">
              <w:rPr>
                <w:b/>
                <w:bCs/>
              </w:rPr>
              <w:t xml:space="preserve"> (1530–1610)</w:t>
            </w:r>
          </w:p>
        </w:tc>
        <w:tc>
          <w:tcPr>
            <w:tcW w:w="3310" w:type="dxa"/>
            <w:shd w:val="clear" w:color="auto" w:fill="8BD0C2"/>
          </w:tcPr>
          <w:p w:rsidR="00CD3EA0" w:rsidRDefault="00CD3EA0" w:rsidP="00125053">
            <w:pPr>
              <w:jc w:val="center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"/var/folders/m_/nswysrz57l146l9fmsb9jkt80000gn/T/com.microsoft.Word/WebArchiveCopyPasteTempFiles/83861_2.jpg"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199F6AC2" wp14:editId="13CF512C">
                  <wp:extent cx="745067" cy="1149791"/>
                  <wp:effectExtent l="0" t="0" r="4445" b="6350"/>
                  <wp:docPr id="18" name="Picture 18" descr="Leonas Sapiega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eonas Sapiega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1" cy="116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9"/>
            </w:r>
            <w:r>
              <w:fldChar w:fldCharType="end"/>
            </w:r>
          </w:p>
          <w:p w:rsidR="00CD3EA0" w:rsidRPr="00492BEE" w:rsidRDefault="00CD3EA0" w:rsidP="00125053">
            <w:pPr>
              <w:jc w:val="center"/>
              <w:rPr>
                <w:sz w:val="24"/>
                <w:szCs w:val="24"/>
              </w:rPr>
            </w:pPr>
          </w:p>
          <w:p w:rsidR="00CD3EA0" w:rsidRPr="00492BEE" w:rsidRDefault="00CD3EA0" w:rsidP="00125053">
            <w:pPr>
              <w:jc w:val="center"/>
              <w:rPr>
                <w:b/>
                <w:bCs/>
              </w:rPr>
            </w:pPr>
            <w:r w:rsidRPr="00492BEE">
              <w:rPr>
                <w:b/>
                <w:bCs/>
              </w:rPr>
              <w:t>L. Sapiega (1557–1633)</w:t>
            </w:r>
          </w:p>
        </w:tc>
      </w:tr>
    </w:tbl>
    <w:p w:rsidR="00CD3EA0" w:rsidRPr="009B1702" w:rsidRDefault="00CD3EA0" w:rsidP="00CD3EA0">
      <w:pPr>
        <w:pStyle w:val="ListParagraph"/>
        <w:ind w:left="900"/>
      </w:pPr>
    </w:p>
    <w:p w:rsidR="00CD3EA0" w:rsidRPr="00CD3EA0" w:rsidRDefault="00CD3EA0" w:rsidP="00CD3EA0">
      <w:pPr>
        <w:pStyle w:val="ListParagraph"/>
        <w:ind w:left="900"/>
        <w:rPr>
          <w:b/>
          <w:bCs/>
        </w:rPr>
      </w:pPr>
    </w:p>
    <w:p w:rsidR="00634E83" w:rsidRPr="00EE6B08" w:rsidRDefault="00634E83" w:rsidP="00457C0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EE6B08">
        <w:rPr>
          <w:b/>
          <w:bCs/>
        </w:rPr>
        <w:t xml:space="preserve"> Susisteminkite jau turimą informaciją apie autorius ir jų kūrinius užpildydami lentelę.</w:t>
      </w:r>
    </w:p>
    <w:p w:rsidR="00634E83" w:rsidRPr="00A0776C" w:rsidRDefault="00634E83" w:rsidP="00604B37">
      <w:pPr>
        <w:pStyle w:val="ListParagraph"/>
        <w:spacing w:after="0" w:line="240" w:lineRule="auto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1994"/>
        <w:gridCol w:w="2082"/>
        <w:gridCol w:w="2049"/>
        <w:gridCol w:w="1878"/>
        <w:gridCol w:w="1755"/>
        <w:gridCol w:w="1946"/>
        <w:gridCol w:w="2255"/>
      </w:tblGrid>
      <w:tr w:rsidR="00290F24" w:rsidTr="008E46B0">
        <w:tc>
          <w:tcPr>
            <w:tcW w:w="2311" w:type="dxa"/>
          </w:tcPr>
          <w:p w:rsidR="00604B37" w:rsidRPr="00680D82" w:rsidRDefault="00604B37" w:rsidP="007422A0">
            <w:r>
              <w:t>Privalomas programinis autorius, nagrinėjimo aspektai</w:t>
            </w:r>
          </w:p>
        </w:tc>
        <w:tc>
          <w:tcPr>
            <w:tcW w:w="1994" w:type="dxa"/>
          </w:tcPr>
          <w:p w:rsidR="00604B37" w:rsidRDefault="00CC5A4E" w:rsidP="007422A0">
            <w:r>
              <w:t>Kūrinio problematika</w:t>
            </w:r>
          </w:p>
          <w:p w:rsidR="00715869" w:rsidRPr="00680D82" w:rsidRDefault="00715869" w:rsidP="007422A0"/>
        </w:tc>
        <w:tc>
          <w:tcPr>
            <w:tcW w:w="2092" w:type="dxa"/>
          </w:tcPr>
          <w:p w:rsidR="00604B37" w:rsidRPr="00680D82" w:rsidRDefault="00604B37" w:rsidP="007422A0">
            <w:r>
              <w:t>Tinkamas biografinis kontekstas</w:t>
            </w:r>
          </w:p>
        </w:tc>
        <w:tc>
          <w:tcPr>
            <w:tcW w:w="1982" w:type="dxa"/>
          </w:tcPr>
          <w:p w:rsidR="00604B37" w:rsidRDefault="00604B37" w:rsidP="007422A0">
            <w:r>
              <w:t>Tinkamas kultūrinis ir istorinis kontekstas</w:t>
            </w:r>
          </w:p>
        </w:tc>
        <w:tc>
          <w:tcPr>
            <w:tcW w:w="1892" w:type="dxa"/>
          </w:tcPr>
          <w:p w:rsidR="00604B37" w:rsidRPr="00680D82" w:rsidRDefault="00604B37" w:rsidP="007422A0">
            <w:r>
              <w:t>Kūrinio raiška</w:t>
            </w:r>
          </w:p>
        </w:tc>
        <w:tc>
          <w:tcPr>
            <w:tcW w:w="1769" w:type="dxa"/>
          </w:tcPr>
          <w:p w:rsidR="00604B37" w:rsidRDefault="00604B37" w:rsidP="007422A0">
            <w:r>
              <w:t>Kūrinio citatos</w:t>
            </w:r>
          </w:p>
        </w:tc>
        <w:tc>
          <w:tcPr>
            <w:tcW w:w="1965" w:type="dxa"/>
          </w:tcPr>
          <w:p w:rsidR="00604B37" w:rsidRPr="00680D82" w:rsidRDefault="00604B37" w:rsidP="007422A0">
            <w:r>
              <w:t>Sąsajos su kitų autorių kūriniais</w:t>
            </w:r>
          </w:p>
        </w:tc>
        <w:tc>
          <w:tcPr>
            <w:tcW w:w="2255" w:type="dxa"/>
          </w:tcPr>
          <w:p w:rsidR="00604B37" w:rsidRDefault="00604B37" w:rsidP="007422A0">
            <w:r>
              <w:t>Sąsajos su kitais meno kūriniais</w:t>
            </w:r>
            <w:r w:rsidR="008A1059">
              <w:t xml:space="preserve"> </w:t>
            </w:r>
            <w:r w:rsidR="008A1059" w:rsidRPr="004B3753">
              <w:t>ir (arba)</w:t>
            </w:r>
            <w:r w:rsidR="00D92D91" w:rsidRPr="004B3753">
              <w:t xml:space="preserve"> filosofinis/ psichologinis/socialinis kontekstas</w:t>
            </w:r>
          </w:p>
        </w:tc>
      </w:tr>
      <w:tr w:rsidR="00290F24" w:rsidTr="008E46B0">
        <w:tc>
          <w:tcPr>
            <w:tcW w:w="2311" w:type="dxa"/>
          </w:tcPr>
          <w:p w:rsidR="00287C8D" w:rsidRPr="002801EC" w:rsidRDefault="00287C8D" w:rsidP="007422A0">
            <w:pPr>
              <w:rPr>
                <w:b/>
              </w:rPr>
            </w:pPr>
            <w:r w:rsidRPr="002801EC">
              <w:rPr>
                <w:b/>
              </w:rPr>
              <w:t>Martynas Mažvydas</w:t>
            </w:r>
          </w:p>
          <w:p w:rsidR="00D67D36" w:rsidRDefault="0007684F" w:rsidP="00D67D36">
            <w:pPr>
              <w:pStyle w:val="ListParagraph"/>
              <w:numPr>
                <w:ilvl w:val="0"/>
                <w:numId w:val="11"/>
              </w:numPr>
            </w:pPr>
            <w:r>
              <w:t xml:space="preserve">Tikėjimas </w:t>
            </w:r>
          </w:p>
          <w:p w:rsidR="0007684F" w:rsidRDefault="00DD3CBE" w:rsidP="00D67D36">
            <w:pPr>
              <w:pStyle w:val="ListParagraph"/>
              <w:numPr>
                <w:ilvl w:val="0"/>
                <w:numId w:val="11"/>
              </w:numPr>
            </w:pPr>
            <w:r>
              <w:t>Laisvė</w:t>
            </w:r>
          </w:p>
          <w:p w:rsidR="00AC61DF" w:rsidRDefault="00AC61DF" w:rsidP="00D67D36">
            <w:pPr>
              <w:pStyle w:val="ListParagraph"/>
              <w:numPr>
                <w:ilvl w:val="0"/>
                <w:numId w:val="11"/>
              </w:numPr>
            </w:pPr>
            <w:r>
              <w:t xml:space="preserve">Mokslas </w:t>
            </w:r>
          </w:p>
          <w:p w:rsidR="00DD3CBE" w:rsidRDefault="00DD3CBE" w:rsidP="00D67D36">
            <w:pPr>
              <w:pStyle w:val="ListParagraph"/>
              <w:numPr>
                <w:ilvl w:val="0"/>
                <w:numId w:val="11"/>
              </w:numPr>
            </w:pPr>
            <w:r>
              <w:t>Ištikimybė Dievui ir Tėvynei</w:t>
            </w:r>
          </w:p>
          <w:p w:rsidR="00DD3CBE" w:rsidRDefault="00EB11A1" w:rsidP="00EB11A1">
            <w:r>
              <w:t>..................</w:t>
            </w:r>
            <w:r w:rsidR="00DD3CBE">
              <w:t>........</w:t>
            </w:r>
            <w:r>
              <w:t>...........</w:t>
            </w:r>
          </w:p>
          <w:p w:rsidR="00EB11A1" w:rsidRDefault="00EB11A1" w:rsidP="00EB11A1">
            <w:r>
              <w:t>.....................................</w:t>
            </w:r>
          </w:p>
          <w:p w:rsidR="00287C8D" w:rsidRDefault="00287C8D" w:rsidP="007422A0"/>
          <w:p w:rsidR="00287C8D" w:rsidRDefault="00287C8D" w:rsidP="007422A0"/>
        </w:tc>
        <w:tc>
          <w:tcPr>
            <w:tcW w:w="1994" w:type="dxa"/>
          </w:tcPr>
          <w:p w:rsidR="00287C8D" w:rsidRDefault="00857292" w:rsidP="00857292">
            <w:r>
              <w:t>Kaip pažinti tikrąjį tikėjimą?</w:t>
            </w:r>
          </w:p>
          <w:p w:rsidR="00290F24" w:rsidRDefault="00290F24" w:rsidP="00857292"/>
          <w:p w:rsidR="00857292" w:rsidRDefault="00CC5A4E" w:rsidP="00857292">
            <w:r>
              <w:t>Kokia yra mokslo nauda</w:t>
            </w:r>
            <w:r w:rsidR="00857292">
              <w:t>?</w:t>
            </w:r>
          </w:p>
          <w:p w:rsidR="00857292" w:rsidRDefault="00857292" w:rsidP="00857292">
            <w:r>
              <w:t>.................</w:t>
            </w:r>
            <w:r w:rsidR="00EB11A1">
              <w:t>...............</w:t>
            </w:r>
          </w:p>
          <w:p w:rsidR="00EB11A1" w:rsidRDefault="00EB11A1" w:rsidP="00857292">
            <w:r>
              <w:t>................................</w:t>
            </w:r>
          </w:p>
        </w:tc>
        <w:tc>
          <w:tcPr>
            <w:tcW w:w="2092" w:type="dxa"/>
          </w:tcPr>
          <w:p w:rsidR="00287C8D" w:rsidRDefault="00AC61DF" w:rsidP="00AC61DF">
            <w:r>
              <w:t>Prūsijos kunigaikščio Kulviečio kvietimu atvyksta į Karaliaučių, kur sudaromos palankios sąlygos mokytis;</w:t>
            </w:r>
          </w:p>
          <w:p w:rsidR="00AC61DF" w:rsidRDefault="00AC61DF" w:rsidP="00AC61DF">
            <w:r>
              <w:t>1549 paskiriamas Ragainės klebonu</w:t>
            </w:r>
            <w:r w:rsidR="00857292">
              <w:t>, rūpinasi šviesti lietuvių valstiečius, moko juos protestantiška dvasia;</w:t>
            </w:r>
          </w:p>
          <w:p w:rsidR="00857292" w:rsidRDefault="00857292" w:rsidP="00AC61DF">
            <w:r>
              <w:t>..............</w:t>
            </w:r>
            <w:r w:rsidR="00EB11A1">
              <w:t>...................</w:t>
            </w:r>
          </w:p>
          <w:p w:rsidR="00EB11A1" w:rsidRDefault="00EB11A1" w:rsidP="00AC61DF">
            <w:r>
              <w:t>.................................</w:t>
            </w:r>
          </w:p>
        </w:tc>
        <w:tc>
          <w:tcPr>
            <w:tcW w:w="1982" w:type="dxa"/>
          </w:tcPr>
          <w:p w:rsidR="00287C8D" w:rsidRDefault="0007684F" w:rsidP="0007684F">
            <w:r>
              <w:t>Dėl reformacijos judėjimo susidaro palankios sąlygos  rašytinei lietuvių kalbai atsirasti;</w:t>
            </w:r>
            <w:r w:rsidR="00AC61DF">
              <w:t xml:space="preserve"> </w:t>
            </w:r>
          </w:p>
          <w:p w:rsidR="00AC61DF" w:rsidRDefault="00AC61DF" w:rsidP="0007684F"/>
          <w:p w:rsidR="00AC61DF" w:rsidRDefault="00AC61DF" w:rsidP="0007684F">
            <w:r>
              <w:t>Pabrėžiama išsilavinimo ir kultūros reikšmė;</w:t>
            </w:r>
          </w:p>
          <w:p w:rsidR="00616F55" w:rsidRDefault="00616F55" w:rsidP="0007684F"/>
          <w:p w:rsidR="0007684F" w:rsidRDefault="00616F55" w:rsidP="0007684F">
            <w:r>
              <w:t>Martyno Liuterio  raginimas grįžti prie tikrojo Dievo mokymo ;</w:t>
            </w:r>
          </w:p>
          <w:p w:rsidR="00616F55" w:rsidRDefault="00616F55" w:rsidP="0007684F">
            <w:r>
              <w:t>..................</w:t>
            </w:r>
            <w:r w:rsidR="00EB11A1">
              <w:t>..........</w:t>
            </w:r>
          </w:p>
          <w:p w:rsidR="00EB11A1" w:rsidRDefault="00EB11A1" w:rsidP="0007684F">
            <w:r>
              <w:t>............................</w:t>
            </w:r>
          </w:p>
        </w:tc>
        <w:tc>
          <w:tcPr>
            <w:tcW w:w="1892" w:type="dxa"/>
          </w:tcPr>
          <w:p w:rsidR="00857292" w:rsidRDefault="00857292" w:rsidP="007422A0">
            <w:pPr>
              <w:pStyle w:val="CommentText"/>
            </w:pPr>
            <w:r>
              <w:t>Pirmasis lietuviškas eilėraštis</w:t>
            </w:r>
            <w:r w:rsidR="00BD058E">
              <w:t>;</w:t>
            </w:r>
          </w:p>
          <w:p w:rsidR="00287C8D" w:rsidRDefault="00E007D4" w:rsidP="007422A0">
            <w:pPr>
              <w:pStyle w:val="CommentText"/>
            </w:pPr>
            <w:proofErr w:type="spellStart"/>
            <w:r>
              <w:t>Akrostichas</w:t>
            </w:r>
            <w:proofErr w:type="spellEnd"/>
            <w:r w:rsidR="00BD058E">
              <w:t>;</w:t>
            </w:r>
          </w:p>
          <w:p w:rsidR="00E007D4" w:rsidRDefault="00E007D4" w:rsidP="007422A0">
            <w:pPr>
              <w:pStyle w:val="CommentText"/>
            </w:pPr>
            <w:r>
              <w:t>Personifikacija</w:t>
            </w:r>
            <w:r w:rsidR="00BD058E">
              <w:t>;</w:t>
            </w:r>
          </w:p>
          <w:p w:rsidR="00E007D4" w:rsidRDefault="00E007D4" w:rsidP="007422A0">
            <w:pPr>
              <w:pStyle w:val="CommentText"/>
            </w:pPr>
            <w:r>
              <w:t>Retorinės figūros</w:t>
            </w:r>
            <w:r w:rsidR="00BD058E">
              <w:t>;</w:t>
            </w:r>
          </w:p>
          <w:p w:rsidR="00E007D4" w:rsidRDefault="00E007D4" w:rsidP="007422A0">
            <w:pPr>
              <w:pStyle w:val="CommentText"/>
            </w:pPr>
            <w:r>
              <w:t>Pakartojima</w:t>
            </w:r>
            <w:r w:rsidR="007B3BC5">
              <w:t>i;</w:t>
            </w:r>
          </w:p>
          <w:p w:rsidR="00E007D4" w:rsidRDefault="00E007D4" w:rsidP="007422A0">
            <w:pPr>
              <w:pStyle w:val="CommentText"/>
            </w:pPr>
            <w:r>
              <w:t>Inversijos</w:t>
            </w:r>
            <w:r w:rsidR="00BD058E">
              <w:t>;</w:t>
            </w:r>
          </w:p>
          <w:p w:rsidR="00CC5A4E" w:rsidRDefault="00CC5A4E" w:rsidP="007422A0">
            <w:pPr>
              <w:pStyle w:val="CommentText"/>
            </w:pPr>
            <w:r>
              <w:t>.....................</w:t>
            </w:r>
            <w:r w:rsidR="00EB11A1">
              <w:t>..........</w:t>
            </w:r>
          </w:p>
          <w:p w:rsidR="00EB11A1" w:rsidRDefault="00EB11A1" w:rsidP="007422A0">
            <w:pPr>
              <w:pStyle w:val="CommentText"/>
            </w:pPr>
            <w:r>
              <w:t>...............................</w:t>
            </w:r>
          </w:p>
        </w:tc>
        <w:tc>
          <w:tcPr>
            <w:tcW w:w="1769" w:type="dxa"/>
          </w:tcPr>
          <w:p w:rsidR="00287C8D" w:rsidRDefault="00E007D4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„Broliai, seserys, imkit mane ir skaitykit“</w:t>
            </w:r>
            <w:r w:rsidR="00857292">
              <w:rPr>
                <w:rStyle w:val="CommentReference"/>
              </w:rPr>
              <w:t>;</w:t>
            </w:r>
          </w:p>
          <w:p w:rsidR="00857292" w:rsidRDefault="00857292" w:rsidP="007422A0">
            <w:pPr>
              <w:pStyle w:val="CommentText"/>
              <w:rPr>
                <w:rStyle w:val="CommentReference"/>
              </w:rPr>
            </w:pPr>
          </w:p>
          <w:p w:rsidR="00857292" w:rsidRDefault="00857292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„Mokslo šito tėvai jūsų trokšdavo turėti,/ Ale to negalėjo nė vienu būdu gauti“;</w:t>
            </w:r>
          </w:p>
          <w:p w:rsidR="00857292" w:rsidRDefault="00857292" w:rsidP="007422A0">
            <w:pPr>
              <w:pStyle w:val="CommentText"/>
              <w:rPr>
                <w:rStyle w:val="CommentReference"/>
              </w:rPr>
            </w:pPr>
          </w:p>
          <w:p w:rsidR="00857292" w:rsidRPr="0097312A" w:rsidRDefault="0097312A" w:rsidP="00857292">
            <w:pPr>
              <w:pStyle w:val="Default"/>
              <w:rPr>
                <w:sz w:val="16"/>
                <w:szCs w:val="16"/>
              </w:rPr>
            </w:pPr>
            <w:r w:rsidRPr="0097312A">
              <w:rPr>
                <w:iCs/>
                <w:sz w:val="16"/>
                <w:szCs w:val="16"/>
              </w:rPr>
              <w:t>„</w:t>
            </w:r>
            <w:r w:rsidR="00857292" w:rsidRPr="0097312A">
              <w:rPr>
                <w:iCs/>
                <w:sz w:val="16"/>
                <w:szCs w:val="16"/>
              </w:rPr>
              <w:t>Jei, broliai seserys, tuos žodžius nepapeiksit,</w:t>
            </w:r>
            <w:r w:rsidRPr="0097312A">
              <w:rPr>
                <w:iCs/>
                <w:sz w:val="16"/>
                <w:szCs w:val="16"/>
              </w:rPr>
              <w:t>/</w:t>
            </w:r>
            <w:r w:rsidR="00857292" w:rsidRPr="0097312A">
              <w:rPr>
                <w:iCs/>
                <w:sz w:val="16"/>
                <w:szCs w:val="16"/>
              </w:rPr>
              <w:t xml:space="preserve"> </w:t>
            </w:r>
          </w:p>
          <w:p w:rsidR="00857292" w:rsidRPr="0097312A" w:rsidRDefault="00857292" w:rsidP="00857292">
            <w:pPr>
              <w:pStyle w:val="Default"/>
              <w:rPr>
                <w:sz w:val="16"/>
                <w:szCs w:val="16"/>
              </w:rPr>
            </w:pPr>
            <w:r w:rsidRPr="0097312A">
              <w:rPr>
                <w:iCs/>
                <w:sz w:val="16"/>
                <w:szCs w:val="16"/>
              </w:rPr>
              <w:t xml:space="preserve">Dievą Tėvą ir Sūnų sau mielu padarysit </w:t>
            </w:r>
            <w:r w:rsidR="0097312A" w:rsidRPr="0097312A">
              <w:rPr>
                <w:iCs/>
                <w:sz w:val="16"/>
                <w:szCs w:val="16"/>
              </w:rPr>
              <w:t>/</w:t>
            </w:r>
          </w:p>
          <w:p w:rsidR="00857292" w:rsidRDefault="00857292" w:rsidP="00857292">
            <w:pPr>
              <w:pStyle w:val="CommentText"/>
              <w:rPr>
                <w:iCs/>
                <w:sz w:val="16"/>
                <w:szCs w:val="16"/>
              </w:rPr>
            </w:pPr>
            <w:r w:rsidRPr="0097312A">
              <w:rPr>
                <w:iCs/>
                <w:sz w:val="16"/>
                <w:szCs w:val="16"/>
              </w:rPr>
              <w:t>Ir pašlovinti po akimis Dievo bū</w:t>
            </w:r>
            <w:r w:rsidR="0097312A" w:rsidRPr="0097312A">
              <w:rPr>
                <w:iCs/>
                <w:sz w:val="16"/>
                <w:szCs w:val="16"/>
              </w:rPr>
              <w:t>sit“</w:t>
            </w:r>
          </w:p>
          <w:p w:rsidR="00CC5A4E" w:rsidRDefault="00CC5A4E" w:rsidP="00857292">
            <w:pPr>
              <w:pStyle w:val="CommentTex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.......................</w:t>
            </w:r>
            <w:r w:rsidR="00EB11A1">
              <w:rPr>
                <w:iCs/>
                <w:sz w:val="16"/>
                <w:szCs w:val="16"/>
              </w:rPr>
              <w:t>..............</w:t>
            </w:r>
          </w:p>
          <w:p w:rsidR="00EB11A1" w:rsidRDefault="00EB11A1" w:rsidP="00857292">
            <w:pPr>
              <w:pStyle w:val="CommentText"/>
              <w:rPr>
                <w:rStyle w:val="CommentReference"/>
              </w:rPr>
            </w:pPr>
            <w:r>
              <w:rPr>
                <w:iCs/>
                <w:sz w:val="16"/>
                <w:szCs w:val="16"/>
              </w:rPr>
              <w:t>.....................................</w:t>
            </w:r>
          </w:p>
        </w:tc>
        <w:tc>
          <w:tcPr>
            <w:tcW w:w="1965" w:type="dxa"/>
          </w:tcPr>
          <w:p w:rsidR="0097312A" w:rsidRDefault="0097312A" w:rsidP="0097312A">
            <w:pPr>
              <w:pStyle w:val="CommentText"/>
            </w:pPr>
            <w:proofErr w:type="spellStart"/>
            <w:r>
              <w:t>K.Donelaitis</w:t>
            </w:r>
            <w:proofErr w:type="spellEnd"/>
            <w:r>
              <w:t>, „Metai“;</w:t>
            </w:r>
          </w:p>
          <w:p w:rsidR="00287C8D" w:rsidRDefault="00287C8D" w:rsidP="007422A0">
            <w:pPr>
              <w:pStyle w:val="CommentText"/>
            </w:pPr>
          </w:p>
          <w:p w:rsidR="0097312A" w:rsidRDefault="0097312A" w:rsidP="0097312A">
            <w:pPr>
              <w:pStyle w:val="CommentText"/>
            </w:pPr>
            <w:proofErr w:type="spellStart"/>
            <w:r>
              <w:t>V.Krėvė</w:t>
            </w:r>
            <w:proofErr w:type="spellEnd"/>
            <w:r>
              <w:t>, drama „Skirgaila“;</w:t>
            </w:r>
          </w:p>
          <w:p w:rsidR="0097312A" w:rsidRDefault="0097312A" w:rsidP="0097312A">
            <w:pPr>
              <w:pStyle w:val="CommentText"/>
            </w:pPr>
          </w:p>
          <w:p w:rsidR="0097312A" w:rsidRDefault="0097312A" w:rsidP="007422A0">
            <w:pPr>
              <w:pStyle w:val="CommentText"/>
            </w:pPr>
            <w:r>
              <w:t xml:space="preserve"> </w:t>
            </w:r>
            <w:proofErr w:type="spellStart"/>
            <w:r>
              <w:t>V.Mykolaitis</w:t>
            </w:r>
            <w:proofErr w:type="spellEnd"/>
            <w:r>
              <w:t xml:space="preserve"> – Putinas, „Altorių šešėly“;</w:t>
            </w:r>
          </w:p>
          <w:p w:rsidR="0097312A" w:rsidRDefault="0097312A" w:rsidP="007422A0">
            <w:pPr>
              <w:pStyle w:val="CommentText"/>
            </w:pPr>
          </w:p>
          <w:p w:rsidR="0097312A" w:rsidRDefault="0097312A" w:rsidP="007422A0">
            <w:pPr>
              <w:pStyle w:val="CommentText"/>
            </w:pPr>
            <w:r>
              <w:t>....................</w:t>
            </w:r>
            <w:r w:rsidR="00EB11A1">
              <w:t>...........</w:t>
            </w:r>
            <w:r>
              <w:t>..</w:t>
            </w:r>
          </w:p>
          <w:p w:rsidR="00EB11A1" w:rsidRDefault="00EB11A1" w:rsidP="007422A0">
            <w:pPr>
              <w:pStyle w:val="CommentText"/>
            </w:pPr>
            <w:r>
              <w:t>.................................</w:t>
            </w:r>
          </w:p>
        </w:tc>
        <w:tc>
          <w:tcPr>
            <w:tcW w:w="2255" w:type="dxa"/>
          </w:tcPr>
          <w:p w:rsidR="00287C8D" w:rsidRDefault="00287C8D" w:rsidP="007422A0">
            <w:pPr>
              <w:pStyle w:val="CommentText"/>
              <w:rPr>
                <w:rStyle w:val="CommentReference"/>
              </w:rPr>
            </w:pPr>
          </w:p>
          <w:p w:rsidR="00E37007" w:rsidRDefault="00E37007" w:rsidP="00E37007">
            <w:pPr>
              <w:pStyle w:val="CommentText"/>
              <w:rPr>
                <w:rStyle w:val="CommentReference"/>
              </w:rPr>
            </w:pPr>
            <w:proofErr w:type="spellStart"/>
            <w:r>
              <w:rPr>
                <w:rStyle w:val="CommentReference"/>
              </w:rPr>
              <w:t>Džovanio</w:t>
            </w:r>
            <w:proofErr w:type="spellEnd"/>
            <w:r>
              <w:rPr>
                <w:rStyle w:val="CommentReference"/>
              </w:rPr>
              <w:t xml:space="preserve"> Piko </w:t>
            </w:r>
            <w:proofErr w:type="spellStart"/>
            <w:r>
              <w:rPr>
                <w:rStyle w:val="CommentReference"/>
              </w:rPr>
              <w:t>dela</w:t>
            </w:r>
            <w:proofErr w:type="spellEnd"/>
            <w:r>
              <w:rPr>
                <w:rStyle w:val="CommentReference"/>
              </w:rPr>
              <w:t xml:space="preserve"> </w:t>
            </w:r>
            <w:proofErr w:type="spellStart"/>
            <w:r>
              <w:rPr>
                <w:rStyle w:val="CommentReference"/>
              </w:rPr>
              <w:t>Mirandolos</w:t>
            </w:r>
            <w:proofErr w:type="spellEnd"/>
            <w:r>
              <w:rPr>
                <w:rStyle w:val="CommentReference"/>
              </w:rPr>
              <w:t xml:space="preserve"> „Kalba apie žmogaus orumą“;</w:t>
            </w:r>
          </w:p>
          <w:p w:rsidR="0097312A" w:rsidRDefault="0097312A" w:rsidP="007422A0">
            <w:pPr>
              <w:pStyle w:val="CommentText"/>
              <w:rPr>
                <w:rStyle w:val="CommentReference"/>
              </w:rPr>
            </w:pPr>
          </w:p>
          <w:p w:rsidR="00E37007" w:rsidRDefault="00E37007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</w:t>
            </w:r>
            <w:r w:rsidR="00EB11A1">
              <w:rPr>
                <w:rStyle w:val="CommentReference"/>
              </w:rPr>
              <w:t>....................................</w:t>
            </w:r>
          </w:p>
          <w:p w:rsidR="00EB11A1" w:rsidRDefault="00EB11A1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...........................................</w:t>
            </w:r>
          </w:p>
        </w:tc>
      </w:tr>
      <w:tr w:rsidR="00290F24" w:rsidTr="008E46B0">
        <w:tc>
          <w:tcPr>
            <w:tcW w:w="2311" w:type="dxa"/>
          </w:tcPr>
          <w:p w:rsidR="00287C8D" w:rsidRPr="002801EC" w:rsidRDefault="00287C8D" w:rsidP="007422A0">
            <w:pPr>
              <w:rPr>
                <w:b/>
              </w:rPr>
            </w:pPr>
            <w:r w:rsidRPr="002801EC">
              <w:rPr>
                <w:b/>
              </w:rPr>
              <w:t xml:space="preserve">Mikalojus Daukša </w:t>
            </w:r>
          </w:p>
          <w:p w:rsidR="00287C8D" w:rsidRDefault="00287C8D" w:rsidP="00287C8D">
            <w:pPr>
              <w:pStyle w:val="ListParagraph"/>
              <w:numPr>
                <w:ilvl w:val="0"/>
                <w:numId w:val="10"/>
              </w:numPr>
            </w:pPr>
            <w:r>
              <w:t>Tautinė tapatybė</w:t>
            </w:r>
          </w:p>
          <w:p w:rsidR="00287C8D" w:rsidRDefault="00CA4C9D" w:rsidP="00287C8D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Asmens laimė</w:t>
            </w:r>
          </w:p>
          <w:p w:rsidR="00CA4C9D" w:rsidRDefault="00CA4C9D" w:rsidP="00287C8D">
            <w:pPr>
              <w:pStyle w:val="ListParagraph"/>
              <w:numPr>
                <w:ilvl w:val="0"/>
                <w:numId w:val="10"/>
              </w:numPr>
            </w:pPr>
            <w:r>
              <w:t>Pareiga visuomenei</w:t>
            </w:r>
          </w:p>
          <w:p w:rsidR="00DD3CBE" w:rsidRDefault="00DD3CBE" w:rsidP="00EB11A1">
            <w:r>
              <w:t>.................</w:t>
            </w:r>
            <w:r w:rsidR="00EB11A1">
              <w:t>...................</w:t>
            </w:r>
          </w:p>
          <w:p w:rsidR="00EB11A1" w:rsidRDefault="00EB11A1" w:rsidP="00EB11A1">
            <w:r>
              <w:t>.....................................</w:t>
            </w:r>
          </w:p>
          <w:p w:rsidR="00287C8D" w:rsidRDefault="00287C8D" w:rsidP="007422A0"/>
          <w:p w:rsidR="00287C8D" w:rsidRDefault="00287C8D" w:rsidP="007422A0"/>
        </w:tc>
        <w:tc>
          <w:tcPr>
            <w:tcW w:w="1994" w:type="dxa"/>
          </w:tcPr>
          <w:p w:rsidR="00287C8D" w:rsidRDefault="000906F3" w:rsidP="007422A0">
            <w:r>
              <w:lastRenderedPageBreak/>
              <w:t>Kodėl gimtoji kalba – didžiausia vertybė?</w:t>
            </w:r>
          </w:p>
          <w:p w:rsidR="000906F3" w:rsidRDefault="000906F3" w:rsidP="007422A0"/>
          <w:p w:rsidR="000906F3" w:rsidRDefault="000906F3" w:rsidP="007422A0">
            <w:r>
              <w:t>........................</w:t>
            </w:r>
            <w:r w:rsidR="00EB11A1">
              <w:t>.......</w:t>
            </w:r>
          </w:p>
          <w:p w:rsidR="000906F3" w:rsidRDefault="000906F3" w:rsidP="007422A0">
            <w:r>
              <w:t>.............................</w:t>
            </w:r>
            <w:r w:rsidR="00EB11A1">
              <w:t>..</w:t>
            </w:r>
          </w:p>
        </w:tc>
        <w:tc>
          <w:tcPr>
            <w:tcW w:w="2092" w:type="dxa"/>
          </w:tcPr>
          <w:p w:rsidR="005E3BCA" w:rsidRDefault="005E3BCA" w:rsidP="005E3B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 xml:space="preserve">Augo gausioje bajorų šeimoje netoli Kėdainių. </w:t>
            </w:r>
            <w:r>
              <w:rPr>
                <w:rFonts w:ascii="TimesNewRoman" w:hAnsi="TimesNewRoman" w:cs="TimesNewRoman"/>
              </w:rPr>
              <w:lastRenderedPageBreak/>
              <w:t>Lenkėjimas to krašto dar nebuvo palietęs,</w:t>
            </w:r>
          </w:p>
          <w:p w:rsidR="00287C8D" w:rsidRDefault="005E3BCA" w:rsidP="005E3BCA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todėl gimtoji M. Daukšos kalba – lietuvių (vaikystėje lenkiškai tikrai nemokėjo);</w:t>
            </w:r>
          </w:p>
          <w:p w:rsidR="005E3BCA" w:rsidRDefault="005E3BCA" w:rsidP="005E3BCA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..................</w:t>
            </w:r>
            <w:r w:rsidR="00EB11A1">
              <w:rPr>
                <w:rFonts w:ascii="TimesNewRoman" w:hAnsi="TimesNewRoman" w:cs="TimesNewRoman"/>
              </w:rPr>
              <w:t>...............</w:t>
            </w:r>
          </w:p>
          <w:p w:rsidR="00EB11A1" w:rsidRDefault="00EB11A1" w:rsidP="005E3BCA">
            <w:r>
              <w:rPr>
                <w:rFonts w:ascii="TimesNewRoman" w:hAnsi="TimesNewRoman" w:cs="TimesNewRoman"/>
              </w:rPr>
              <w:t>................................</w:t>
            </w:r>
          </w:p>
        </w:tc>
        <w:tc>
          <w:tcPr>
            <w:tcW w:w="1982" w:type="dxa"/>
          </w:tcPr>
          <w:p w:rsidR="000906F3" w:rsidRDefault="000906F3" w:rsidP="000906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 xml:space="preserve">Lietuvoje tuo metu buvo įsigalėjusios trys - rusų, lotynų ir lenkų - rašytinės </w:t>
            </w:r>
            <w:r>
              <w:rPr>
                <w:rFonts w:ascii="TimesNewRoman" w:hAnsi="TimesNewRoman" w:cs="TimesNewRoman"/>
              </w:rPr>
              <w:lastRenderedPageBreak/>
              <w:t>kalbos, todėl buvo nelengva</w:t>
            </w:r>
          </w:p>
          <w:p w:rsidR="00287C8D" w:rsidRDefault="000906F3" w:rsidP="000906F3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įrodyti lietuvių kalbos vartojimo būtinybę;</w:t>
            </w:r>
          </w:p>
          <w:p w:rsidR="000906F3" w:rsidRDefault="000906F3" w:rsidP="000906F3">
            <w:pPr>
              <w:rPr>
                <w:rFonts w:ascii="TimesNewRoman" w:hAnsi="TimesNewRoman" w:cs="TimesNewRoman"/>
              </w:rPr>
            </w:pPr>
          </w:p>
          <w:p w:rsidR="000906F3" w:rsidRDefault="000906F3" w:rsidP="000906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Po Liublino unijos lenkų kalba vis labiau įsigalėjo Lietuvos bajorų sluoksniuose;</w:t>
            </w:r>
          </w:p>
          <w:p w:rsidR="000906F3" w:rsidRDefault="000906F3" w:rsidP="000906F3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..........................</w:t>
            </w:r>
          </w:p>
          <w:p w:rsidR="000906F3" w:rsidRDefault="000906F3" w:rsidP="000906F3"/>
        </w:tc>
        <w:tc>
          <w:tcPr>
            <w:tcW w:w="1892" w:type="dxa"/>
          </w:tcPr>
          <w:p w:rsidR="00287C8D" w:rsidRDefault="000906F3" w:rsidP="007422A0">
            <w:pPr>
              <w:pStyle w:val="CommentText"/>
            </w:pPr>
            <w:r>
              <w:lastRenderedPageBreak/>
              <w:t>Pakilus tonas</w:t>
            </w:r>
            <w:r w:rsidR="00BD058E">
              <w:t>;</w:t>
            </w:r>
          </w:p>
          <w:p w:rsidR="000906F3" w:rsidRDefault="000906F3" w:rsidP="007422A0">
            <w:pPr>
              <w:pStyle w:val="CommentText"/>
            </w:pPr>
            <w:r>
              <w:t>Epitetai</w:t>
            </w:r>
            <w:r w:rsidR="00BD058E">
              <w:t>;</w:t>
            </w:r>
          </w:p>
          <w:p w:rsidR="000906F3" w:rsidRDefault="000906F3" w:rsidP="007422A0">
            <w:pPr>
              <w:pStyle w:val="CommentText"/>
            </w:pPr>
            <w:r>
              <w:t>Palyginimai</w:t>
            </w:r>
            <w:r w:rsidR="00BD058E">
              <w:t>;</w:t>
            </w:r>
            <w:r>
              <w:t xml:space="preserve"> </w:t>
            </w:r>
          </w:p>
          <w:p w:rsidR="000906F3" w:rsidRDefault="000906F3" w:rsidP="007422A0">
            <w:pPr>
              <w:pStyle w:val="CommentText"/>
            </w:pPr>
          </w:p>
          <w:p w:rsidR="000906F3" w:rsidRDefault="000906F3" w:rsidP="007422A0">
            <w:pPr>
              <w:pStyle w:val="CommentText"/>
            </w:pPr>
            <w:r>
              <w:lastRenderedPageBreak/>
              <w:t>.....................</w:t>
            </w:r>
            <w:r w:rsidR="00EB11A1">
              <w:t>...........</w:t>
            </w:r>
          </w:p>
          <w:p w:rsidR="000906F3" w:rsidRDefault="000906F3" w:rsidP="007422A0">
            <w:pPr>
              <w:pStyle w:val="CommentText"/>
            </w:pPr>
            <w:r>
              <w:t>......................</w:t>
            </w:r>
            <w:r w:rsidR="00EB11A1">
              <w:t>..........</w:t>
            </w:r>
          </w:p>
        </w:tc>
        <w:tc>
          <w:tcPr>
            <w:tcW w:w="1769" w:type="dxa"/>
          </w:tcPr>
          <w:p w:rsidR="00287C8D" w:rsidRDefault="00CC5A4E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lastRenderedPageBreak/>
              <w:t xml:space="preserve">„Kurgi, sakau, pasaulyje yra tauta, tokia prasta ir niekinga, kad neturėtų šių trijų savų ir tarsi įgimtų dalykų: </w:t>
            </w:r>
            <w:r>
              <w:rPr>
                <w:rStyle w:val="CommentReference"/>
              </w:rPr>
              <w:lastRenderedPageBreak/>
              <w:t>tėvų žemės , papročių ir kalbos?“</w:t>
            </w:r>
          </w:p>
          <w:p w:rsidR="000906F3" w:rsidRDefault="000906F3" w:rsidP="007422A0">
            <w:pPr>
              <w:pStyle w:val="CommentText"/>
              <w:rPr>
                <w:rStyle w:val="CommentReference"/>
              </w:rPr>
            </w:pPr>
          </w:p>
          <w:p w:rsidR="000906F3" w:rsidRDefault="000906F3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„Kas per keistenybės būtų tarp gyvulių, jeigu varnas užsimanytų suokti kaip lakštingala, o lakštingala – krankti kaip varnas?“</w:t>
            </w:r>
          </w:p>
          <w:p w:rsidR="000906F3" w:rsidRDefault="000906F3" w:rsidP="007422A0">
            <w:pPr>
              <w:pStyle w:val="CommentText"/>
              <w:rPr>
                <w:rStyle w:val="CommentReference"/>
              </w:rPr>
            </w:pPr>
          </w:p>
          <w:p w:rsidR="000906F3" w:rsidRDefault="000906F3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</w:t>
            </w:r>
            <w:r w:rsidR="00EB11A1">
              <w:rPr>
                <w:rStyle w:val="CommentReference"/>
              </w:rPr>
              <w:t>........</w:t>
            </w:r>
          </w:p>
          <w:p w:rsidR="000906F3" w:rsidRDefault="000906F3" w:rsidP="007422A0">
            <w:pPr>
              <w:pStyle w:val="CommentText"/>
              <w:rPr>
                <w:rStyle w:val="CommentReference"/>
              </w:rPr>
            </w:pPr>
          </w:p>
          <w:p w:rsidR="000906F3" w:rsidRDefault="000906F3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</w:t>
            </w:r>
            <w:r w:rsidR="00EB11A1">
              <w:rPr>
                <w:rStyle w:val="CommentReference"/>
              </w:rPr>
              <w:t>........</w:t>
            </w:r>
          </w:p>
        </w:tc>
        <w:tc>
          <w:tcPr>
            <w:tcW w:w="1965" w:type="dxa"/>
          </w:tcPr>
          <w:p w:rsidR="00CA4C9D" w:rsidRDefault="00CA4C9D" w:rsidP="007422A0">
            <w:pPr>
              <w:pStyle w:val="CommentText"/>
            </w:pPr>
            <w:proofErr w:type="spellStart"/>
            <w:r>
              <w:lastRenderedPageBreak/>
              <w:t>K.Donelaitis</w:t>
            </w:r>
            <w:proofErr w:type="spellEnd"/>
            <w:r>
              <w:t>, „Metai“;</w:t>
            </w:r>
          </w:p>
          <w:p w:rsidR="00066686" w:rsidRDefault="00066686" w:rsidP="007422A0">
            <w:pPr>
              <w:pStyle w:val="CommentText"/>
            </w:pPr>
            <w:proofErr w:type="spellStart"/>
            <w:r>
              <w:t>V.Kudirka</w:t>
            </w:r>
            <w:proofErr w:type="spellEnd"/>
            <w:r>
              <w:t>, „Varpas, „Tautiška giesmė“</w:t>
            </w:r>
          </w:p>
          <w:p w:rsidR="00066686" w:rsidRDefault="00066686" w:rsidP="007422A0">
            <w:pPr>
              <w:pStyle w:val="CommentText"/>
            </w:pPr>
            <w:r>
              <w:lastRenderedPageBreak/>
              <w:t>Maironis, „</w:t>
            </w:r>
            <w:proofErr w:type="spellStart"/>
            <w:r>
              <w:t>Užtrauksme</w:t>
            </w:r>
            <w:proofErr w:type="spellEnd"/>
            <w:r>
              <w:t xml:space="preserve"> naują giesmę“, „Nebeužtvenksi </w:t>
            </w:r>
            <w:r w:rsidR="00CA4C9D">
              <w:t>u</w:t>
            </w:r>
            <w:r>
              <w:t>pės“;</w:t>
            </w:r>
          </w:p>
          <w:p w:rsidR="00CA4C9D" w:rsidRDefault="00CA4C9D" w:rsidP="007422A0">
            <w:pPr>
              <w:pStyle w:val="CommentText"/>
            </w:pPr>
            <w:r>
              <w:t xml:space="preserve">Šatrijos Ragana </w:t>
            </w:r>
            <w:r w:rsidR="0097312A">
              <w:t>,</w:t>
            </w:r>
            <w:r>
              <w:t>„Sename dvare“.</w:t>
            </w:r>
          </w:p>
          <w:p w:rsidR="00066686" w:rsidRDefault="00CC5A4E" w:rsidP="007422A0">
            <w:pPr>
              <w:pStyle w:val="CommentText"/>
            </w:pPr>
            <w:r>
              <w:t>.....................</w:t>
            </w:r>
            <w:r w:rsidR="00EB11A1">
              <w:t>..........</w:t>
            </w:r>
          </w:p>
          <w:p w:rsidR="000906F3" w:rsidRDefault="000906F3" w:rsidP="007422A0">
            <w:pPr>
              <w:pStyle w:val="CommentText"/>
            </w:pPr>
          </w:p>
          <w:p w:rsidR="000906F3" w:rsidRDefault="000906F3" w:rsidP="007422A0">
            <w:pPr>
              <w:pStyle w:val="CommentText"/>
            </w:pPr>
            <w:r>
              <w:t>.............................</w:t>
            </w:r>
            <w:r w:rsidR="00EB11A1">
              <w:t>...</w:t>
            </w:r>
          </w:p>
        </w:tc>
        <w:tc>
          <w:tcPr>
            <w:tcW w:w="2255" w:type="dxa"/>
          </w:tcPr>
          <w:p w:rsidR="00287C8D" w:rsidRDefault="00287C8D" w:rsidP="007422A0">
            <w:pPr>
              <w:pStyle w:val="CommentText"/>
              <w:rPr>
                <w:rStyle w:val="CommentReference"/>
              </w:rPr>
            </w:pPr>
          </w:p>
          <w:p w:rsidR="00631D1C" w:rsidRDefault="00631D1C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 xml:space="preserve"> </w:t>
            </w:r>
            <w:proofErr w:type="spellStart"/>
            <w:r>
              <w:rPr>
                <w:rStyle w:val="CommentReference"/>
              </w:rPr>
              <w:t>R.Miliūtė</w:t>
            </w:r>
            <w:proofErr w:type="spellEnd"/>
            <w:r>
              <w:rPr>
                <w:rStyle w:val="CommentReference"/>
              </w:rPr>
              <w:t xml:space="preserve">. </w:t>
            </w:r>
            <w:r w:rsidRPr="00631D1C">
              <w:rPr>
                <w:rStyle w:val="CommentReference"/>
                <w:i/>
              </w:rPr>
              <w:t>Apie   kalbą ir mus.</w:t>
            </w:r>
            <w:r>
              <w:rPr>
                <w:rStyle w:val="CommentReference"/>
              </w:rPr>
              <w:t xml:space="preserve"> Vilnius: Lietuvių kalbos instituto leidykla, 2006</w:t>
            </w:r>
          </w:p>
          <w:p w:rsidR="00631D1C" w:rsidRDefault="00631D1C" w:rsidP="007422A0">
            <w:pPr>
              <w:pStyle w:val="CommentText"/>
              <w:rPr>
                <w:rStyle w:val="CommentReference"/>
              </w:rPr>
            </w:pPr>
          </w:p>
          <w:p w:rsidR="00631D1C" w:rsidRDefault="00631D1C" w:rsidP="007422A0">
            <w:pPr>
              <w:pStyle w:val="CommentText"/>
              <w:rPr>
                <w:rStyle w:val="CommentReference"/>
              </w:rPr>
            </w:pPr>
          </w:p>
          <w:p w:rsidR="00631D1C" w:rsidRDefault="00631D1C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..............................................</w:t>
            </w:r>
          </w:p>
          <w:p w:rsidR="00631D1C" w:rsidRDefault="00631D1C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..............................................</w:t>
            </w:r>
          </w:p>
        </w:tc>
      </w:tr>
      <w:tr w:rsidR="00290F24" w:rsidTr="008E46B0">
        <w:tc>
          <w:tcPr>
            <w:tcW w:w="2311" w:type="dxa"/>
          </w:tcPr>
          <w:p w:rsidR="00604B37" w:rsidRPr="002801EC" w:rsidRDefault="00604B37" w:rsidP="007422A0">
            <w:pPr>
              <w:rPr>
                <w:b/>
              </w:rPr>
            </w:pPr>
            <w:r w:rsidRPr="002801EC">
              <w:rPr>
                <w:b/>
              </w:rPr>
              <w:lastRenderedPageBreak/>
              <w:t xml:space="preserve">Jonas </w:t>
            </w:r>
            <w:proofErr w:type="spellStart"/>
            <w:r w:rsidRPr="002801EC">
              <w:rPr>
                <w:b/>
              </w:rPr>
              <w:t>Radvanas</w:t>
            </w:r>
            <w:proofErr w:type="spellEnd"/>
          </w:p>
          <w:p w:rsidR="006F5DE3" w:rsidRDefault="006F5DE3" w:rsidP="006F5DE3">
            <w:pPr>
              <w:pStyle w:val="ListParagraph"/>
              <w:numPr>
                <w:ilvl w:val="0"/>
                <w:numId w:val="5"/>
              </w:numPr>
            </w:pPr>
            <w:r>
              <w:t>Herojus</w:t>
            </w:r>
          </w:p>
          <w:p w:rsidR="006F5DE3" w:rsidRDefault="006F5DE3" w:rsidP="006F5DE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Stojiškumas</w:t>
            </w:r>
            <w:proofErr w:type="spellEnd"/>
          </w:p>
          <w:p w:rsidR="006F5DE3" w:rsidRDefault="006F5DE3" w:rsidP="006F5DE3">
            <w:pPr>
              <w:pStyle w:val="ListParagraph"/>
              <w:numPr>
                <w:ilvl w:val="0"/>
                <w:numId w:val="5"/>
              </w:numPr>
            </w:pPr>
            <w:r>
              <w:t>Istorija</w:t>
            </w:r>
          </w:p>
          <w:p w:rsidR="00604B37" w:rsidRDefault="00604B37" w:rsidP="00634E83">
            <w:pPr>
              <w:pStyle w:val="ListParagraph"/>
              <w:numPr>
                <w:ilvl w:val="0"/>
                <w:numId w:val="5"/>
              </w:numPr>
            </w:pPr>
            <w:r>
              <w:t>Gamta</w:t>
            </w:r>
          </w:p>
          <w:p w:rsidR="00604B37" w:rsidRDefault="00604B37" w:rsidP="00290F24">
            <w:r>
              <w:t>...</w:t>
            </w:r>
            <w:r w:rsidR="00290F24">
              <w:t>................................</w:t>
            </w:r>
          </w:p>
          <w:p w:rsidR="00290F24" w:rsidRPr="00680D82" w:rsidRDefault="00290F24" w:rsidP="00290F24">
            <w:r>
              <w:t>...................................</w:t>
            </w:r>
          </w:p>
        </w:tc>
        <w:tc>
          <w:tcPr>
            <w:tcW w:w="1994" w:type="dxa"/>
          </w:tcPr>
          <w:p w:rsidR="00604B37" w:rsidRDefault="00F742AC" w:rsidP="007422A0">
            <w:r>
              <w:t>Kodėl reikia  išsaugoti Lietuvos valstybingumą?</w:t>
            </w:r>
          </w:p>
          <w:p w:rsidR="00F742AC" w:rsidRDefault="00AB19C5" w:rsidP="007422A0">
            <w:r>
              <w:t>............</w:t>
            </w:r>
            <w:r w:rsidR="00290F24">
              <w:t>...................</w:t>
            </w:r>
          </w:p>
          <w:p w:rsidR="00290F24" w:rsidRDefault="00290F24" w:rsidP="007422A0">
            <w:r>
              <w:t>...............................</w:t>
            </w:r>
          </w:p>
        </w:tc>
        <w:tc>
          <w:tcPr>
            <w:tcW w:w="2092" w:type="dxa"/>
          </w:tcPr>
          <w:p w:rsidR="00604B37" w:rsidRDefault="00D92D91" w:rsidP="00D92D91">
            <w:r>
              <w:t xml:space="preserve">Buvo išsilavinęs, susipažinęs su graikų ir romėnų  literatūra; </w:t>
            </w:r>
            <w:r w:rsidR="00F946D0">
              <w:t>protestantas – evangelikas reformatas; vadinamas lietuviškuoju Vergilijumi</w:t>
            </w:r>
            <w:r w:rsidR="00AB19C5">
              <w:t>.</w:t>
            </w:r>
          </w:p>
          <w:p w:rsidR="00AB19C5" w:rsidRDefault="00AB19C5" w:rsidP="00D92D91">
            <w:r>
              <w:t>...................</w:t>
            </w:r>
            <w:r w:rsidR="00290F24">
              <w:t>..............</w:t>
            </w:r>
          </w:p>
          <w:p w:rsidR="00290F24" w:rsidRDefault="00290F24" w:rsidP="00D92D91">
            <w:r>
              <w:t>.................................</w:t>
            </w:r>
          </w:p>
        </w:tc>
        <w:tc>
          <w:tcPr>
            <w:tcW w:w="1982" w:type="dxa"/>
          </w:tcPr>
          <w:p w:rsidR="00FC5DE7" w:rsidRDefault="00C85380" w:rsidP="00F946D0">
            <w:r>
              <w:t xml:space="preserve">Antikos kultūros atgaivinimas; humanistinis sąjūdis; naujo požiūrio į žmogų įtvirtinimas; </w:t>
            </w:r>
          </w:p>
          <w:p w:rsidR="00EB64B5" w:rsidRPr="00F946D0" w:rsidRDefault="00C85380" w:rsidP="00F946D0">
            <w:r>
              <w:t xml:space="preserve">aukštinamos </w:t>
            </w:r>
            <w:r w:rsidR="006B3AC3" w:rsidRPr="00F946D0">
              <w:t>laisvės, tiesos, tėvynės meilės vertybes.</w:t>
            </w:r>
          </w:p>
          <w:p w:rsidR="00604B37" w:rsidRDefault="00AB19C5" w:rsidP="007422A0">
            <w:r>
              <w:t>.................</w:t>
            </w:r>
            <w:r w:rsidR="00290F24">
              <w:t>..............</w:t>
            </w:r>
          </w:p>
          <w:p w:rsidR="00290F24" w:rsidRDefault="00290F24" w:rsidP="007422A0">
            <w:r>
              <w:t>...............................</w:t>
            </w:r>
          </w:p>
        </w:tc>
        <w:tc>
          <w:tcPr>
            <w:tcW w:w="1892" w:type="dxa"/>
          </w:tcPr>
          <w:p w:rsidR="00290F24" w:rsidRDefault="00604B37" w:rsidP="007422A0">
            <w:pPr>
              <w:pStyle w:val="CommentText"/>
            </w:pPr>
            <w:r>
              <w:t xml:space="preserve"> </w:t>
            </w:r>
            <w:r w:rsidR="00D92D91">
              <w:t>„</w:t>
            </w:r>
            <w:proofErr w:type="spellStart"/>
            <w:r w:rsidR="00D92D91">
              <w:t>Radviliada</w:t>
            </w:r>
            <w:proofErr w:type="spellEnd"/>
            <w:r w:rsidR="00D92D91">
              <w:t>“ parašyta lotynų kalba, hegzametru, laikomasi panegirikos reikal</w:t>
            </w:r>
            <w:r w:rsidR="00154A27">
              <w:t>a</w:t>
            </w:r>
            <w:r w:rsidR="00D92D91">
              <w:t>vimų</w:t>
            </w:r>
            <w:r w:rsidR="00154A27">
              <w:t>, hiperbolizuotas vaizdas</w:t>
            </w:r>
          </w:p>
          <w:p w:rsidR="00F946D0" w:rsidRDefault="00AB19C5" w:rsidP="007422A0">
            <w:pPr>
              <w:pStyle w:val="CommentText"/>
            </w:pPr>
            <w:r>
              <w:t>............</w:t>
            </w:r>
            <w:r w:rsidR="00290F24">
              <w:t>....................</w:t>
            </w:r>
          </w:p>
          <w:p w:rsidR="00290F24" w:rsidRDefault="00290F24" w:rsidP="007422A0">
            <w:pPr>
              <w:pStyle w:val="CommentText"/>
            </w:pPr>
            <w:r>
              <w:t>...............................</w:t>
            </w:r>
          </w:p>
        </w:tc>
        <w:tc>
          <w:tcPr>
            <w:tcW w:w="1769" w:type="dxa"/>
          </w:tcPr>
          <w:p w:rsidR="00604B37" w:rsidRDefault="008A1059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„Ginklais galinga yra ir šlove išgarsėjusi žemė“</w:t>
            </w:r>
            <w:r w:rsidR="00154A27">
              <w:rPr>
                <w:rStyle w:val="CommentReference"/>
              </w:rPr>
              <w:t>;</w:t>
            </w:r>
          </w:p>
          <w:p w:rsidR="008A1059" w:rsidRDefault="008A1059" w:rsidP="007422A0">
            <w:pPr>
              <w:pStyle w:val="CommentText"/>
              <w:rPr>
                <w:rStyle w:val="CommentReference"/>
              </w:rPr>
            </w:pPr>
          </w:p>
          <w:p w:rsidR="008A1059" w:rsidRDefault="00D92D91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„Šitam skyde Lietuvos praeitis“</w:t>
            </w:r>
            <w:r w:rsidR="00154A27">
              <w:rPr>
                <w:rStyle w:val="CommentReference"/>
              </w:rPr>
              <w:t>;</w:t>
            </w:r>
          </w:p>
          <w:p w:rsidR="00154A27" w:rsidRDefault="00154A27" w:rsidP="007422A0">
            <w:pPr>
              <w:pStyle w:val="CommentText"/>
              <w:rPr>
                <w:rStyle w:val="CommentReference"/>
              </w:rPr>
            </w:pPr>
          </w:p>
          <w:p w:rsidR="00154A27" w:rsidRDefault="00154A27" w:rsidP="00154A27">
            <w:pPr>
              <w:pStyle w:val="Commen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</w:t>
            </w:r>
            <w:r w:rsidR="006B3AC3" w:rsidRPr="00154A27">
              <w:rPr>
                <w:sz w:val="16"/>
                <w:szCs w:val="16"/>
              </w:rPr>
              <w:t xml:space="preserve">Tyras kaip stiklas upes vainikuoja ta žemės grožybė – /girių aukštų karūna; jos viršūnėmis šičia žvaigždynus/ remia, o medžių </w:t>
            </w:r>
            <w:proofErr w:type="spellStart"/>
            <w:r w:rsidR="006B3AC3" w:rsidRPr="00154A27">
              <w:rPr>
                <w:sz w:val="16"/>
                <w:szCs w:val="16"/>
              </w:rPr>
              <w:t>šaknim</w:t>
            </w:r>
            <w:proofErr w:type="spellEnd"/>
            <w:r w:rsidR="006B3AC3" w:rsidRPr="00154A27">
              <w:rPr>
                <w:sz w:val="16"/>
                <w:szCs w:val="16"/>
              </w:rPr>
              <w:t xml:space="preserve"> ligi </w:t>
            </w:r>
            <w:proofErr w:type="spellStart"/>
            <w:r w:rsidR="006B3AC3" w:rsidRPr="00154A27">
              <w:rPr>
                <w:sz w:val="16"/>
                <w:szCs w:val="16"/>
              </w:rPr>
              <w:t>Stikso</w:t>
            </w:r>
            <w:proofErr w:type="spellEnd"/>
            <w:r w:rsidR="006B3AC3" w:rsidRPr="00154A27">
              <w:rPr>
                <w:sz w:val="16"/>
                <w:szCs w:val="16"/>
              </w:rPr>
              <w:t xml:space="preserve"> vėlių nusileidžia.“</w:t>
            </w:r>
          </w:p>
          <w:p w:rsidR="00F946D0" w:rsidRDefault="00F946D0" w:rsidP="00154A27">
            <w:pPr>
              <w:pStyle w:val="CommentText"/>
              <w:rPr>
                <w:sz w:val="16"/>
                <w:szCs w:val="16"/>
              </w:rPr>
            </w:pPr>
          </w:p>
          <w:p w:rsidR="00EB64B5" w:rsidRPr="00154A27" w:rsidRDefault="00F946D0" w:rsidP="00154A27">
            <w:pPr>
              <w:pStyle w:val="Commen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„ Tik, Visagali, prašau:</w:t>
            </w:r>
            <w:r w:rsidR="006B3AC3" w:rsidRPr="00154A27">
              <w:rPr>
                <w:sz w:val="16"/>
                <w:szCs w:val="16"/>
              </w:rPr>
              <w:t xml:space="preserve"> pagailėjęs lietuvių, galingai/ Lietuvai dar dovanok ir skeptrą, ir garbę, ir šlovę!“</w:t>
            </w:r>
          </w:p>
          <w:p w:rsidR="00D92D91" w:rsidRDefault="00F946D0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</w:t>
            </w:r>
            <w:r w:rsidR="00AB19C5">
              <w:rPr>
                <w:rStyle w:val="CommentReference"/>
              </w:rPr>
              <w:t>................</w:t>
            </w:r>
            <w:r w:rsidR="00290F24">
              <w:rPr>
                <w:rStyle w:val="CommentReference"/>
              </w:rPr>
              <w:t>................</w:t>
            </w:r>
          </w:p>
          <w:p w:rsidR="00290F24" w:rsidRDefault="00290F24" w:rsidP="007422A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.....................................</w:t>
            </w:r>
          </w:p>
        </w:tc>
        <w:tc>
          <w:tcPr>
            <w:tcW w:w="1965" w:type="dxa"/>
          </w:tcPr>
          <w:p w:rsidR="00AB19C5" w:rsidRDefault="00604B37" w:rsidP="007422A0">
            <w:pPr>
              <w:pStyle w:val="CommentText"/>
            </w:pPr>
            <w:r>
              <w:t xml:space="preserve"> </w:t>
            </w:r>
            <w:proofErr w:type="spellStart"/>
            <w:r w:rsidR="00AB19C5">
              <w:t>A.Baranauskas</w:t>
            </w:r>
            <w:proofErr w:type="spellEnd"/>
            <w:r w:rsidR="00AB19C5">
              <w:t>, poema „Anykščių šilelis“;</w:t>
            </w:r>
          </w:p>
          <w:p w:rsidR="00604B37" w:rsidRDefault="00AB19C5" w:rsidP="007422A0">
            <w:pPr>
              <w:pStyle w:val="CommentText"/>
            </w:pPr>
            <w:proofErr w:type="spellStart"/>
            <w:r>
              <w:t>V.Kudirka</w:t>
            </w:r>
            <w:proofErr w:type="spellEnd"/>
            <w:r>
              <w:t>, eilėraštis  „</w:t>
            </w:r>
            <w:proofErr w:type="spellStart"/>
            <w:r>
              <w:t>Labora</w:t>
            </w:r>
            <w:proofErr w:type="spellEnd"/>
            <w:r>
              <w:t>“;</w:t>
            </w:r>
          </w:p>
          <w:p w:rsidR="00287C8D" w:rsidRDefault="00287C8D" w:rsidP="007422A0">
            <w:pPr>
              <w:pStyle w:val="CommentText"/>
            </w:pPr>
            <w:r>
              <w:t xml:space="preserve"> Maironio eilėraščiai</w:t>
            </w:r>
          </w:p>
          <w:p w:rsidR="00AB19C5" w:rsidRDefault="00AB19C5" w:rsidP="007422A0">
            <w:pPr>
              <w:pStyle w:val="CommentText"/>
            </w:pPr>
          </w:p>
          <w:p w:rsidR="00AB19C5" w:rsidRDefault="00AB19C5" w:rsidP="007422A0">
            <w:pPr>
              <w:pStyle w:val="CommentText"/>
            </w:pPr>
            <w:proofErr w:type="spellStart"/>
            <w:r>
              <w:t>V.Krėvė</w:t>
            </w:r>
            <w:proofErr w:type="spellEnd"/>
            <w:r>
              <w:t>, drama „Skirgaila“;</w:t>
            </w:r>
          </w:p>
          <w:p w:rsidR="00AB19C5" w:rsidRDefault="00AB19C5" w:rsidP="007422A0">
            <w:pPr>
              <w:pStyle w:val="CommentText"/>
            </w:pPr>
          </w:p>
          <w:p w:rsidR="00AB19C5" w:rsidRDefault="00287C8D" w:rsidP="007422A0">
            <w:pPr>
              <w:pStyle w:val="CommentText"/>
            </w:pPr>
            <w:proofErr w:type="spellStart"/>
            <w:r>
              <w:t>B.Sruoga</w:t>
            </w:r>
            <w:proofErr w:type="spellEnd"/>
            <w:r>
              <w:t>, atsiminimų knyga „Dievų miškas“;</w:t>
            </w:r>
          </w:p>
          <w:p w:rsidR="00287C8D" w:rsidRDefault="00287C8D" w:rsidP="007422A0">
            <w:pPr>
              <w:pStyle w:val="CommentText"/>
            </w:pPr>
          </w:p>
          <w:p w:rsidR="00290F24" w:rsidRDefault="00287C8D" w:rsidP="007422A0">
            <w:pPr>
              <w:pStyle w:val="CommentText"/>
            </w:pPr>
            <w:r>
              <w:t>..........................</w:t>
            </w:r>
            <w:r w:rsidR="00290F24">
              <w:t>......</w:t>
            </w:r>
          </w:p>
          <w:p w:rsidR="00287C8D" w:rsidRDefault="00290F24" w:rsidP="007422A0">
            <w:pPr>
              <w:pStyle w:val="CommentText"/>
            </w:pPr>
            <w:r>
              <w:t>................................</w:t>
            </w:r>
            <w:r w:rsidR="00287C8D">
              <w:t>.</w:t>
            </w:r>
          </w:p>
        </w:tc>
        <w:tc>
          <w:tcPr>
            <w:tcW w:w="2255" w:type="dxa"/>
          </w:tcPr>
          <w:p w:rsidR="00604B37" w:rsidRDefault="00C85380" w:rsidP="007422A0">
            <w:pPr>
              <w:pStyle w:val="CommentText"/>
              <w:rPr>
                <w:rStyle w:val="CommentReference"/>
              </w:rPr>
            </w:pPr>
            <w:proofErr w:type="spellStart"/>
            <w:r>
              <w:rPr>
                <w:rStyle w:val="CommentReference"/>
              </w:rPr>
              <w:t>Džovanio</w:t>
            </w:r>
            <w:proofErr w:type="spellEnd"/>
            <w:r>
              <w:rPr>
                <w:rStyle w:val="CommentReference"/>
              </w:rPr>
              <w:t xml:space="preserve"> Piko </w:t>
            </w:r>
            <w:proofErr w:type="spellStart"/>
            <w:r>
              <w:rPr>
                <w:rStyle w:val="CommentReference"/>
              </w:rPr>
              <w:t>dela</w:t>
            </w:r>
            <w:proofErr w:type="spellEnd"/>
            <w:r>
              <w:rPr>
                <w:rStyle w:val="CommentReference"/>
              </w:rPr>
              <w:t xml:space="preserve"> </w:t>
            </w:r>
            <w:proofErr w:type="spellStart"/>
            <w:r>
              <w:rPr>
                <w:rStyle w:val="CommentReference"/>
              </w:rPr>
              <w:t>Mirandolos</w:t>
            </w:r>
            <w:proofErr w:type="spellEnd"/>
            <w:r>
              <w:rPr>
                <w:rStyle w:val="CommentReference"/>
              </w:rPr>
              <w:t xml:space="preserve"> „Kalba apie žmogaus orumą“;</w:t>
            </w:r>
          </w:p>
          <w:p w:rsidR="00C85380" w:rsidRDefault="00C85380" w:rsidP="007422A0">
            <w:pPr>
              <w:pStyle w:val="CommentText"/>
              <w:rPr>
                <w:rStyle w:val="CommentReference"/>
              </w:rPr>
            </w:pPr>
          </w:p>
          <w:p w:rsidR="0048242E" w:rsidRDefault="00F742AC" w:rsidP="00F742AC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 xml:space="preserve">Nikolo </w:t>
            </w:r>
            <w:proofErr w:type="spellStart"/>
            <w:r>
              <w:rPr>
                <w:rStyle w:val="CommentReference"/>
              </w:rPr>
              <w:t>Makiavelio</w:t>
            </w:r>
            <w:proofErr w:type="spellEnd"/>
            <w:r>
              <w:rPr>
                <w:rStyle w:val="CommentReference"/>
              </w:rPr>
              <w:t xml:space="preserve"> „Valdovas“</w:t>
            </w:r>
          </w:p>
          <w:p w:rsidR="00AB19C5" w:rsidRDefault="004C5DA4" w:rsidP="00F742AC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(XVII skyrius. Apie žiaurumą ir gailestingumą ir apie tai, ar geriau būti mylimam negu kelti baimę, ar priešingai);</w:t>
            </w:r>
          </w:p>
          <w:p w:rsidR="00AB19C5" w:rsidRDefault="00AB19C5" w:rsidP="00F742AC">
            <w:pPr>
              <w:pStyle w:val="CommentText"/>
              <w:rPr>
                <w:rStyle w:val="CommentReference"/>
              </w:rPr>
            </w:pPr>
          </w:p>
          <w:p w:rsidR="00AB19C5" w:rsidRDefault="00AB19C5" w:rsidP="00F742AC">
            <w:pPr>
              <w:pStyle w:val="CommentText"/>
              <w:rPr>
                <w:rStyle w:val="CommentReference"/>
              </w:rPr>
            </w:pPr>
          </w:p>
          <w:p w:rsidR="00AB19C5" w:rsidRDefault="00AB19C5" w:rsidP="00F742AC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................................</w:t>
            </w:r>
            <w:r w:rsidR="00290F24">
              <w:rPr>
                <w:rStyle w:val="CommentReference"/>
              </w:rPr>
              <w:t>...............</w:t>
            </w:r>
          </w:p>
          <w:p w:rsidR="00290F24" w:rsidRDefault="00290F24" w:rsidP="00F742AC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...............................................</w:t>
            </w:r>
          </w:p>
        </w:tc>
      </w:tr>
      <w:tr w:rsidR="00290F24" w:rsidTr="008E46B0">
        <w:tc>
          <w:tcPr>
            <w:tcW w:w="2311" w:type="dxa"/>
          </w:tcPr>
          <w:p w:rsidR="00604B37" w:rsidRPr="002801EC" w:rsidRDefault="006B3AC3" w:rsidP="007422A0">
            <w:pPr>
              <w:rPr>
                <w:b/>
              </w:rPr>
            </w:pPr>
            <w:bookmarkStart w:id="0" w:name="_GoBack"/>
            <w:r w:rsidRPr="002801EC">
              <w:rPr>
                <w:b/>
              </w:rPr>
              <w:t>Viljamas Šekspyras</w:t>
            </w:r>
          </w:p>
          <w:bookmarkEnd w:id="0"/>
          <w:p w:rsidR="008E46B0" w:rsidRDefault="008E46B0" w:rsidP="008E46B0">
            <w:pPr>
              <w:pStyle w:val="ListParagraph"/>
              <w:numPr>
                <w:ilvl w:val="0"/>
                <w:numId w:val="12"/>
              </w:numPr>
            </w:pPr>
            <w:r>
              <w:t>Gėris ir blogis</w:t>
            </w:r>
          </w:p>
          <w:p w:rsidR="008E46B0" w:rsidRDefault="008E46B0" w:rsidP="008E46B0">
            <w:pPr>
              <w:pStyle w:val="ListParagraph"/>
              <w:numPr>
                <w:ilvl w:val="0"/>
                <w:numId w:val="12"/>
              </w:numPr>
            </w:pPr>
            <w:r>
              <w:t>Tradicinės vertybės</w:t>
            </w:r>
          </w:p>
          <w:p w:rsidR="008E46B0" w:rsidRDefault="008E46B0" w:rsidP="008E46B0">
            <w:r>
              <w:t>.................................</w:t>
            </w:r>
          </w:p>
          <w:p w:rsidR="008E46B0" w:rsidRDefault="008E46B0" w:rsidP="008E46B0">
            <w:r>
              <w:t>.................................</w:t>
            </w:r>
          </w:p>
          <w:p w:rsidR="006B3AC3" w:rsidRDefault="006B3AC3" w:rsidP="007422A0"/>
        </w:tc>
        <w:tc>
          <w:tcPr>
            <w:tcW w:w="1994" w:type="dxa"/>
          </w:tcPr>
          <w:p w:rsidR="00604B37" w:rsidRDefault="00B80F18" w:rsidP="007422A0">
            <w:r>
              <w:t>Koks gyvenimas yra prasmingas?</w:t>
            </w:r>
          </w:p>
          <w:p w:rsidR="00B80F18" w:rsidRDefault="00B80F18" w:rsidP="007422A0"/>
          <w:p w:rsidR="00B80F18" w:rsidRDefault="00B80F18" w:rsidP="007422A0">
            <w:r>
              <w:t>................................</w:t>
            </w:r>
          </w:p>
          <w:p w:rsidR="00B80F18" w:rsidRDefault="00B80F18" w:rsidP="007422A0">
            <w:r>
              <w:t>................................</w:t>
            </w:r>
          </w:p>
        </w:tc>
        <w:tc>
          <w:tcPr>
            <w:tcW w:w="2092" w:type="dxa"/>
          </w:tcPr>
          <w:p w:rsidR="00604B37" w:rsidRDefault="00D42052" w:rsidP="007422A0">
            <w:r>
              <w:t>Mokėsi klasikinėje mokykloje, bet universitetinio išsilavinimo neįgijo;</w:t>
            </w:r>
          </w:p>
          <w:p w:rsidR="00D42052" w:rsidRDefault="00D42052" w:rsidP="007422A0"/>
          <w:p w:rsidR="00D42052" w:rsidRDefault="00D42052" w:rsidP="007422A0">
            <w:r>
              <w:t>Trys kūrybos laikotarpiai;</w:t>
            </w:r>
          </w:p>
          <w:p w:rsidR="00D42052" w:rsidRDefault="00D42052" w:rsidP="007422A0"/>
          <w:p w:rsidR="00D42052" w:rsidRDefault="00D42052" w:rsidP="007422A0">
            <w:r>
              <w:t>.................................</w:t>
            </w:r>
          </w:p>
          <w:p w:rsidR="00D42052" w:rsidRDefault="00D42052" w:rsidP="007422A0">
            <w:r>
              <w:t>.................................</w:t>
            </w:r>
          </w:p>
          <w:p w:rsidR="00D42052" w:rsidRDefault="00D42052" w:rsidP="007422A0"/>
          <w:p w:rsidR="00D42052" w:rsidRDefault="00D42052" w:rsidP="007422A0"/>
        </w:tc>
        <w:tc>
          <w:tcPr>
            <w:tcW w:w="1982" w:type="dxa"/>
          </w:tcPr>
          <w:p w:rsidR="00604B37" w:rsidRDefault="00AB1CAF" w:rsidP="007422A0">
            <w:r>
              <w:t>Elžbietos I valdymo metai (1558-1603);</w:t>
            </w:r>
          </w:p>
          <w:p w:rsidR="00AB1CAF" w:rsidRDefault="00AB1CAF" w:rsidP="007422A0"/>
          <w:p w:rsidR="00AB1CAF" w:rsidRDefault="00AB1CAF" w:rsidP="007422A0">
            <w:r>
              <w:t>.................................</w:t>
            </w:r>
          </w:p>
          <w:p w:rsidR="00AB1CAF" w:rsidRDefault="00AB1CAF" w:rsidP="007422A0">
            <w:r>
              <w:t>.................................</w:t>
            </w:r>
          </w:p>
        </w:tc>
        <w:tc>
          <w:tcPr>
            <w:tcW w:w="1892" w:type="dxa"/>
          </w:tcPr>
          <w:p w:rsidR="00604B37" w:rsidRDefault="00BD058E" w:rsidP="007422A0">
            <w:r>
              <w:t>Kompozicija;</w:t>
            </w:r>
          </w:p>
          <w:p w:rsidR="00BD058E" w:rsidRDefault="00BD058E" w:rsidP="007422A0"/>
          <w:p w:rsidR="00BD058E" w:rsidRDefault="00BD058E" w:rsidP="007422A0">
            <w:r>
              <w:t>Katarsis;</w:t>
            </w:r>
          </w:p>
          <w:p w:rsidR="00BD058E" w:rsidRDefault="00BD058E" w:rsidP="007422A0"/>
          <w:p w:rsidR="00BD058E" w:rsidRDefault="00BD058E" w:rsidP="007422A0">
            <w:r>
              <w:t>Draminis monologas;</w:t>
            </w:r>
          </w:p>
          <w:p w:rsidR="00BD058E" w:rsidRDefault="00BD058E" w:rsidP="007422A0"/>
          <w:p w:rsidR="00BD058E" w:rsidRDefault="00BD058E" w:rsidP="007422A0">
            <w:r>
              <w:t>............................</w:t>
            </w:r>
          </w:p>
          <w:p w:rsidR="00BD058E" w:rsidRDefault="00BD058E" w:rsidP="007422A0">
            <w:r>
              <w:t>............................</w:t>
            </w:r>
          </w:p>
        </w:tc>
        <w:tc>
          <w:tcPr>
            <w:tcW w:w="1769" w:type="dxa"/>
          </w:tcPr>
          <w:p w:rsidR="00604B37" w:rsidRDefault="008E46B0" w:rsidP="008E46B0">
            <w:pPr>
              <w:rPr>
                <w:sz w:val="16"/>
                <w:szCs w:val="16"/>
              </w:rPr>
            </w:pPr>
            <w:r>
              <w:t>„</w:t>
            </w:r>
            <w:r w:rsidRPr="008E46B0">
              <w:rPr>
                <w:sz w:val="16"/>
                <w:szCs w:val="16"/>
              </w:rPr>
              <w:t xml:space="preserve">Išniro </w:t>
            </w:r>
            <w:r>
              <w:rPr>
                <w:sz w:val="16"/>
                <w:szCs w:val="16"/>
              </w:rPr>
              <w:t>laikas.“</w:t>
            </w:r>
          </w:p>
          <w:p w:rsidR="008E46B0" w:rsidRDefault="008E46B0" w:rsidP="008E46B0">
            <w:pPr>
              <w:rPr>
                <w:sz w:val="16"/>
                <w:szCs w:val="16"/>
              </w:rPr>
            </w:pPr>
          </w:p>
          <w:p w:rsidR="008E46B0" w:rsidRDefault="008E46B0" w:rsidP="008E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„Ir kas per kūrinys </w:t>
            </w:r>
          </w:p>
          <w:p w:rsidR="008E46B0" w:rsidRDefault="008E46B0" w:rsidP="008E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žmogus</w:t>
            </w:r>
            <w:r>
              <w:rPr>
                <w:sz w:val="16"/>
                <w:szCs w:val="16"/>
                <w:lang w:val="en-US"/>
              </w:rPr>
              <w:t>!</w:t>
            </w:r>
            <w:r>
              <w:rPr>
                <w:sz w:val="16"/>
                <w:szCs w:val="16"/>
              </w:rPr>
              <w:t>“</w:t>
            </w:r>
          </w:p>
          <w:p w:rsidR="008E46B0" w:rsidRDefault="008E46B0" w:rsidP="008E46B0">
            <w:pPr>
              <w:rPr>
                <w:sz w:val="16"/>
                <w:szCs w:val="16"/>
              </w:rPr>
            </w:pPr>
          </w:p>
          <w:p w:rsidR="008E46B0" w:rsidRPr="008E46B0" w:rsidRDefault="008E46B0" w:rsidP="008E46B0"/>
        </w:tc>
        <w:tc>
          <w:tcPr>
            <w:tcW w:w="1965" w:type="dxa"/>
          </w:tcPr>
          <w:p w:rsidR="00604B37" w:rsidRDefault="00604B37" w:rsidP="007422A0"/>
          <w:p w:rsidR="007C414A" w:rsidRDefault="007C414A" w:rsidP="007C414A">
            <w:pPr>
              <w:pStyle w:val="CommentText"/>
            </w:pPr>
            <w:proofErr w:type="spellStart"/>
            <w:r>
              <w:t>V.Krėvė</w:t>
            </w:r>
            <w:proofErr w:type="spellEnd"/>
            <w:r>
              <w:t>, drama „Skirgaila“;</w:t>
            </w:r>
          </w:p>
          <w:p w:rsidR="007C414A" w:rsidRDefault="007C414A" w:rsidP="007422A0"/>
          <w:p w:rsidR="007C414A" w:rsidRDefault="007C414A" w:rsidP="007422A0">
            <w:r>
              <w:t>...........................</w:t>
            </w:r>
          </w:p>
          <w:p w:rsidR="007C414A" w:rsidRDefault="007C414A" w:rsidP="007422A0">
            <w:r>
              <w:t>...........................</w:t>
            </w:r>
          </w:p>
        </w:tc>
        <w:tc>
          <w:tcPr>
            <w:tcW w:w="2255" w:type="dxa"/>
          </w:tcPr>
          <w:p w:rsidR="004C5DA4" w:rsidRDefault="004C5DA4" w:rsidP="007422A0">
            <w:r>
              <w:t xml:space="preserve">Teatras  </w:t>
            </w:r>
          </w:p>
          <w:p w:rsidR="00604B37" w:rsidRDefault="004C5DA4" w:rsidP="007422A0">
            <w:r>
              <w:t>(</w:t>
            </w:r>
            <w:proofErr w:type="spellStart"/>
            <w:r>
              <w:t>E.Nekrošiaus</w:t>
            </w:r>
            <w:proofErr w:type="spellEnd"/>
            <w:r>
              <w:t xml:space="preserve"> ir </w:t>
            </w:r>
            <w:proofErr w:type="spellStart"/>
            <w:r>
              <w:t>O.Koršunovo</w:t>
            </w:r>
            <w:proofErr w:type="spellEnd"/>
            <w:r>
              <w:t xml:space="preserve"> „Hamletas“).</w:t>
            </w:r>
          </w:p>
        </w:tc>
      </w:tr>
    </w:tbl>
    <w:p w:rsidR="00634E83" w:rsidRDefault="00634E83" w:rsidP="00634E83"/>
    <w:p w:rsidR="00E75013" w:rsidRDefault="00E75013" w:rsidP="00634E83">
      <w:pPr>
        <w:pStyle w:val="ListParagraph"/>
        <w:numPr>
          <w:ilvl w:val="0"/>
          <w:numId w:val="4"/>
        </w:numPr>
        <w:rPr>
          <w:b/>
        </w:rPr>
      </w:pPr>
      <w:r w:rsidRPr="006D1D29">
        <w:rPr>
          <w:b/>
        </w:rPr>
        <w:lastRenderedPageBreak/>
        <w:t xml:space="preserve">Siūlomos </w:t>
      </w:r>
      <w:r w:rsidR="00604B37" w:rsidRPr="006D1D29">
        <w:rPr>
          <w:b/>
        </w:rPr>
        <w:t xml:space="preserve">rašymo </w:t>
      </w:r>
      <w:r w:rsidRPr="006D1D29">
        <w:rPr>
          <w:b/>
        </w:rPr>
        <w:t>užduotys:</w:t>
      </w:r>
    </w:p>
    <w:p w:rsidR="006B3AC3" w:rsidRPr="006D1D29" w:rsidRDefault="006B3AC3" w:rsidP="006B3AC3">
      <w:pPr>
        <w:pStyle w:val="ListParagraph"/>
        <w:ind w:left="900"/>
        <w:rPr>
          <w:b/>
        </w:rPr>
      </w:pPr>
    </w:p>
    <w:p w:rsidR="001D5138" w:rsidRDefault="001D5138" w:rsidP="00E75013">
      <w:pPr>
        <w:pStyle w:val="ListParagraph"/>
        <w:numPr>
          <w:ilvl w:val="0"/>
          <w:numId w:val="3"/>
        </w:numPr>
      </w:pPr>
      <w:r>
        <w:t>Pasirenkite  literatūriniam rašiniui</w:t>
      </w:r>
      <w:r w:rsidR="00E75013">
        <w:t xml:space="preserve"> </w:t>
      </w:r>
      <w:r w:rsidR="00E75013" w:rsidRPr="001D5138">
        <w:rPr>
          <w:b/>
        </w:rPr>
        <w:t>„Maištas literatūroje“</w:t>
      </w:r>
      <w:r w:rsidR="00E75013">
        <w:t xml:space="preserve"> </w:t>
      </w:r>
      <w:r>
        <w:t>:</w:t>
      </w:r>
    </w:p>
    <w:p w:rsidR="005820C6" w:rsidRDefault="005820C6" w:rsidP="001D5138">
      <w:pPr>
        <w:pStyle w:val="ListParagraph"/>
        <w:numPr>
          <w:ilvl w:val="0"/>
          <w:numId w:val="13"/>
        </w:numPr>
      </w:pPr>
      <w:r>
        <w:t xml:space="preserve">Prisiminkite, kas būdinga </w:t>
      </w:r>
      <w:proofErr w:type="spellStart"/>
      <w:r>
        <w:t>prometėjiškam</w:t>
      </w:r>
      <w:proofErr w:type="spellEnd"/>
      <w:r>
        <w:t xml:space="preserve">, </w:t>
      </w:r>
      <w:proofErr w:type="spellStart"/>
      <w:r>
        <w:t>liuciferiškam</w:t>
      </w:r>
      <w:proofErr w:type="spellEnd"/>
      <w:r>
        <w:t xml:space="preserve"> ir </w:t>
      </w:r>
      <w:proofErr w:type="spellStart"/>
      <w:r>
        <w:t>sizifiškam</w:t>
      </w:r>
      <w:proofErr w:type="spellEnd"/>
      <w:r>
        <w:t xml:space="preserve"> maištui.</w:t>
      </w:r>
    </w:p>
    <w:p w:rsidR="005820C6" w:rsidRDefault="005820C6" w:rsidP="005820C6">
      <w:pPr>
        <w:pStyle w:val="ListParagraph"/>
        <w:numPr>
          <w:ilvl w:val="0"/>
          <w:numId w:val="13"/>
        </w:numPr>
      </w:pPr>
      <w:r>
        <w:t>Ką kultūros istorijoje galėtumėte pavadinti pirmuoju maištininku?</w:t>
      </w:r>
    </w:p>
    <w:p w:rsidR="005820C6" w:rsidRDefault="005820C6" w:rsidP="001D5138">
      <w:pPr>
        <w:pStyle w:val="ListParagraph"/>
        <w:numPr>
          <w:ilvl w:val="0"/>
          <w:numId w:val="13"/>
        </w:numPr>
      </w:pPr>
      <w:r>
        <w:t>Kurių literatūros kūrinių veikėjus galėtumėte pavadinti maištininkais ir kodėl?</w:t>
      </w:r>
    </w:p>
    <w:p w:rsidR="00E75013" w:rsidRDefault="00F444A9" w:rsidP="001D5138">
      <w:pPr>
        <w:pStyle w:val="ListParagraph"/>
        <w:numPr>
          <w:ilvl w:val="0"/>
          <w:numId w:val="13"/>
        </w:numPr>
      </w:pPr>
      <w:r>
        <w:t>Sukurkite rašinio įžangą</w:t>
      </w:r>
      <w:r w:rsidR="00E75013">
        <w:t xml:space="preserve"> ir </w:t>
      </w:r>
      <w:r>
        <w:t xml:space="preserve">180-200 žodžių </w:t>
      </w:r>
      <w:r w:rsidR="00E75013">
        <w:t xml:space="preserve">pirmą dėstymo pastraipą. </w:t>
      </w:r>
      <w:r>
        <w:t>Vieną autorių pasirinkite iš Renesanso (pvz.,</w:t>
      </w:r>
      <w:r w:rsidR="00E75013">
        <w:t xml:space="preserve"> </w:t>
      </w:r>
      <w:proofErr w:type="spellStart"/>
      <w:r w:rsidR="004B3753">
        <w:t>V.Šekspyrą</w:t>
      </w:r>
      <w:proofErr w:type="spellEnd"/>
      <w:r>
        <w:t>), kitą  - savo nuožiūra.</w:t>
      </w:r>
    </w:p>
    <w:p w:rsidR="00F444A9" w:rsidRDefault="00F444A9" w:rsidP="00F444A9"/>
    <w:p w:rsidR="00F444A9" w:rsidRDefault="00F444A9" w:rsidP="00F444A9">
      <w:pPr>
        <w:pStyle w:val="ListParagraph"/>
        <w:numPr>
          <w:ilvl w:val="0"/>
          <w:numId w:val="3"/>
        </w:numPr>
      </w:pPr>
      <w:r>
        <w:rPr>
          <w:b/>
        </w:rPr>
        <w:t>„I</w:t>
      </w:r>
      <w:r w:rsidRPr="00F444A9">
        <w:rPr>
          <w:b/>
        </w:rPr>
        <w:t>storijoje mes ieškome patvirtinimo, ne kas buvome, o kas esame</w:t>
      </w:r>
      <w:r>
        <w:t>“,-</w:t>
      </w:r>
      <w:r w:rsidRPr="00F444A9">
        <w:t xml:space="preserve"> </w:t>
      </w:r>
      <w:r>
        <w:t>teigia  poetas Justinas Marcinkevičius. Ar pritartumėte tokiam požiūriui?</w:t>
      </w:r>
    </w:p>
    <w:p w:rsidR="00F444A9" w:rsidRDefault="001E08CA" w:rsidP="001E08CA">
      <w:pPr>
        <w:pStyle w:val="ListParagraph"/>
        <w:numPr>
          <w:ilvl w:val="0"/>
          <w:numId w:val="19"/>
        </w:numPr>
      </w:pPr>
      <w:r>
        <w:t>Apsvarstykite, kodėl žmogui yra svarbi tautos praeitis.</w:t>
      </w:r>
    </w:p>
    <w:p w:rsidR="001E08CA" w:rsidRDefault="001E08CA" w:rsidP="001E08CA">
      <w:pPr>
        <w:pStyle w:val="ListParagraph"/>
        <w:numPr>
          <w:ilvl w:val="0"/>
          <w:numId w:val="19"/>
        </w:numPr>
      </w:pPr>
      <w:r>
        <w:t>Kaip praeitis susijusi su dabartimi?</w:t>
      </w:r>
    </w:p>
    <w:p w:rsidR="001E08CA" w:rsidRDefault="001E08CA" w:rsidP="00010E28">
      <w:pPr>
        <w:pStyle w:val="ListParagraph"/>
        <w:numPr>
          <w:ilvl w:val="0"/>
          <w:numId w:val="19"/>
        </w:numPr>
      </w:pPr>
      <w:r>
        <w:t>Kokios būtų savo šaknų išsižadėjimo pasekmės?</w:t>
      </w:r>
    </w:p>
    <w:p w:rsidR="00F444A9" w:rsidRDefault="00F444A9" w:rsidP="00010E28">
      <w:pPr>
        <w:pStyle w:val="ListParagraph"/>
        <w:numPr>
          <w:ilvl w:val="0"/>
          <w:numId w:val="19"/>
        </w:numPr>
      </w:pPr>
      <w:r>
        <w:t xml:space="preserve">Sukurkite 180-200 žodžių samprotaujamojo rašinio pastraipą. Remkitės </w:t>
      </w:r>
      <w:r w:rsidR="00300EF3">
        <w:t xml:space="preserve">pasirinktu Renesanso autoriumi (pvz., </w:t>
      </w:r>
      <w:r>
        <w:t xml:space="preserve">Jono </w:t>
      </w:r>
      <w:proofErr w:type="spellStart"/>
      <w:r>
        <w:t>Radv</w:t>
      </w:r>
      <w:r w:rsidR="00300EF3">
        <w:t>ano</w:t>
      </w:r>
      <w:proofErr w:type="spellEnd"/>
      <w:r w:rsidR="00300EF3">
        <w:t xml:space="preserve"> kontekstais ir „</w:t>
      </w:r>
      <w:proofErr w:type="spellStart"/>
      <w:r w:rsidR="00300EF3">
        <w:t>Radviliada</w:t>
      </w:r>
      <w:proofErr w:type="spellEnd"/>
      <w:r w:rsidR="00300EF3">
        <w:t>“).</w:t>
      </w:r>
    </w:p>
    <w:p w:rsidR="00701454" w:rsidRDefault="00701454" w:rsidP="001D5138">
      <w:pPr>
        <w:pStyle w:val="ListParagraph"/>
      </w:pPr>
    </w:p>
    <w:sectPr w:rsidR="00701454" w:rsidSect="00455966">
      <w:pgSz w:w="16838" w:h="11906" w:orient="landscape"/>
      <w:pgMar w:top="340" w:right="284" w:bottom="284" w:left="28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86" w:rsidRDefault="00145786" w:rsidP="00CD3EA0">
      <w:pPr>
        <w:spacing w:after="0" w:line="240" w:lineRule="auto"/>
      </w:pPr>
      <w:r>
        <w:separator/>
      </w:r>
    </w:p>
  </w:endnote>
  <w:endnote w:type="continuationSeparator" w:id="0">
    <w:p w:rsidR="00145786" w:rsidRDefault="00145786" w:rsidP="00CD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86" w:rsidRDefault="00145786" w:rsidP="00CD3EA0">
      <w:pPr>
        <w:spacing w:after="0" w:line="240" w:lineRule="auto"/>
      </w:pPr>
      <w:r>
        <w:separator/>
      </w:r>
    </w:p>
  </w:footnote>
  <w:footnote w:type="continuationSeparator" w:id="0">
    <w:p w:rsidR="00145786" w:rsidRDefault="00145786" w:rsidP="00CD3EA0">
      <w:pPr>
        <w:spacing w:after="0" w:line="240" w:lineRule="auto"/>
      </w:pPr>
      <w:r>
        <w:continuationSeparator/>
      </w:r>
    </w:p>
  </w:footnote>
  <w:footnote w:id="1">
    <w:p w:rsidR="00CD3EA0" w:rsidRPr="00C70C18" w:rsidRDefault="00CD3EA0" w:rsidP="00CD3EA0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http://www.šaltiniai.info/index/details/867</w:t>
      </w:r>
    </w:p>
  </w:footnote>
  <w:footnote w:id="2">
    <w:p w:rsidR="00CD3EA0" w:rsidRPr="00C70C18" w:rsidRDefault="00CD3EA0" w:rsidP="00CD3EA0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https://reformacija500.lt/front-page-features/martynas-mazvydas/</w:t>
      </w:r>
    </w:p>
  </w:footnote>
  <w:footnote w:id="3">
    <w:p w:rsidR="00CD3EA0" w:rsidRPr="00C70C18" w:rsidRDefault="00CD3EA0" w:rsidP="00CD3EA0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https://www.vle.lt/straipsnis/mikalojus-dauksa/</w:t>
      </w:r>
    </w:p>
  </w:footnote>
  <w:footnote w:id="4">
    <w:p w:rsidR="00CD3EA0" w:rsidRPr="00C70C18" w:rsidRDefault="00CD3EA0" w:rsidP="00CD3EA0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http://www.šaltiniai.info/index/details/894</w:t>
      </w:r>
    </w:p>
  </w:footnote>
  <w:footnote w:id="5">
    <w:p w:rsidR="00CD3EA0" w:rsidRPr="00C70C18" w:rsidRDefault="00CD3EA0" w:rsidP="00CD3EA0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https://reformacija500.lt/front-page-features/abraomas-kulvietis/</w:t>
      </w:r>
    </w:p>
  </w:footnote>
  <w:footnote w:id="6">
    <w:p w:rsidR="00CD3EA0" w:rsidRPr="00C70C18" w:rsidRDefault="00CD3EA0" w:rsidP="00CD3EA0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https://www.bernardinai.lt/2019-12-04-jeruzales-zeme-kai-kunigaikstis-radvila-ja-lanke/</w:t>
      </w:r>
    </w:p>
  </w:footnote>
  <w:footnote w:id="7">
    <w:p w:rsidR="00CD3EA0" w:rsidRPr="00C70C18" w:rsidRDefault="00CD3EA0" w:rsidP="00CD3EA0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https://lt.wikipedia.org/wiki/Mikalojus_Husovianas</w:t>
      </w:r>
    </w:p>
  </w:footnote>
  <w:footnote w:id="8">
    <w:p w:rsidR="00CD3EA0" w:rsidRPr="00C70C18" w:rsidRDefault="00CD3EA0" w:rsidP="00CD3EA0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http://www.šaltiniai.info/index/details/879</w:t>
      </w:r>
    </w:p>
  </w:footnote>
  <w:footnote w:id="9">
    <w:p w:rsidR="00CD3EA0" w:rsidRPr="00C70C18" w:rsidRDefault="00CD3EA0" w:rsidP="00CD3EA0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https://www.vle.lt/straipsnis/leonas-sapiega/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24F"/>
    <w:multiLevelType w:val="hybridMultilevel"/>
    <w:tmpl w:val="421A72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3EC6"/>
    <w:multiLevelType w:val="hybridMultilevel"/>
    <w:tmpl w:val="0994E672"/>
    <w:lvl w:ilvl="0" w:tplc="3DD2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82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41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6B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E2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88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A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64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AE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1600F8"/>
    <w:multiLevelType w:val="hybridMultilevel"/>
    <w:tmpl w:val="DA382B5A"/>
    <w:lvl w:ilvl="0" w:tplc="25BA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0B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CF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9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A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6B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2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A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E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7838A9"/>
    <w:multiLevelType w:val="hybridMultilevel"/>
    <w:tmpl w:val="EE967C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07973"/>
    <w:multiLevelType w:val="hybridMultilevel"/>
    <w:tmpl w:val="2ADA669A"/>
    <w:lvl w:ilvl="0" w:tplc="25BA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14495"/>
    <w:multiLevelType w:val="hybridMultilevel"/>
    <w:tmpl w:val="8250BCA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F5AE7"/>
    <w:multiLevelType w:val="hybridMultilevel"/>
    <w:tmpl w:val="2D8A82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2482"/>
    <w:multiLevelType w:val="hybridMultilevel"/>
    <w:tmpl w:val="6D642E1A"/>
    <w:lvl w:ilvl="0" w:tplc="042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4D190CD3"/>
    <w:multiLevelType w:val="hybridMultilevel"/>
    <w:tmpl w:val="41A271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64D3B"/>
    <w:multiLevelType w:val="hybridMultilevel"/>
    <w:tmpl w:val="D1761E6C"/>
    <w:lvl w:ilvl="0" w:tplc="653C4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6B7BB1"/>
    <w:multiLevelType w:val="hybridMultilevel"/>
    <w:tmpl w:val="2D86FAE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8E75CD"/>
    <w:multiLevelType w:val="hybridMultilevel"/>
    <w:tmpl w:val="FA2CF3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A6B07"/>
    <w:multiLevelType w:val="hybridMultilevel"/>
    <w:tmpl w:val="657241F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5E646C67"/>
    <w:multiLevelType w:val="hybridMultilevel"/>
    <w:tmpl w:val="56DC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01451"/>
    <w:multiLevelType w:val="hybridMultilevel"/>
    <w:tmpl w:val="9C32A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E72FD"/>
    <w:multiLevelType w:val="hybridMultilevel"/>
    <w:tmpl w:val="56C4F9AA"/>
    <w:lvl w:ilvl="0" w:tplc="042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>
    <w:nsid w:val="6F8E7509"/>
    <w:multiLevelType w:val="hybridMultilevel"/>
    <w:tmpl w:val="49965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94278"/>
    <w:multiLevelType w:val="hybridMultilevel"/>
    <w:tmpl w:val="66B46CA8"/>
    <w:lvl w:ilvl="0" w:tplc="F23EE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A5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8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4D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0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8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2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C0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066B7F"/>
    <w:multiLevelType w:val="hybridMultilevel"/>
    <w:tmpl w:val="4B08CCDA"/>
    <w:lvl w:ilvl="0" w:tplc="042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4"/>
  </w:num>
  <w:num w:numId="13">
    <w:abstractNumId w:val="5"/>
  </w:num>
  <w:num w:numId="14">
    <w:abstractNumId w:val="7"/>
  </w:num>
  <w:num w:numId="15">
    <w:abstractNumId w:val="15"/>
  </w:num>
  <w:num w:numId="16">
    <w:abstractNumId w:val="3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13"/>
    <w:rsid w:val="0003081A"/>
    <w:rsid w:val="00066686"/>
    <w:rsid w:val="0007684F"/>
    <w:rsid w:val="000906F3"/>
    <w:rsid w:val="00145786"/>
    <w:rsid w:val="00154A27"/>
    <w:rsid w:val="001D5138"/>
    <w:rsid w:val="001E08CA"/>
    <w:rsid w:val="002801EC"/>
    <w:rsid w:val="00287C8D"/>
    <w:rsid w:val="00290F24"/>
    <w:rsid w:val="00300EF3"/>
    <w:rsid w:val="0039661E"/>
    <w:rsid w:val="00455966"/>
    <w:rsid w:val="00473B5B"/>
    <w:rsid w:val="0048242E"/>
    <w:rsid w:val="00483172"/>
    <w:rsid w:val="004B3753"/>
    <w:rsid w:val="004C5DA4"/>
    <w:rsid w:val="00554474"/>
    <w:rsid w:val="005820C6"/>
    <w:rsid w:val="005E3BCA"/>
    <w:rsid w:val="00604B37"/>
    <w:rsid w:val="00616F55"/>
    <w:rsid w:val="00631D1C"/>
    <w:rsid w:val="00634E83"/>
    <w:rsid w:val="006B3AC3"/>
    <w:rsid w:val="006C4E7E"/>
    <w:rsid w:val="006D1D29"/>
    <w:rsid w:val="006F5DE3"/>
    <w:rsid w:val="00701454"/>
    <w:rsid w:val="00715869"/>
    <w:rsid w:val="00735F68"/>
    <w:rsid w:val="007B3BC5"/>
    <w:rsid w:val="007C414A"/>
    <w:rsid w:val="00857292"/>
    <w:rsid w:val="008A1059"/>
    <w:rsid w:val="008E46B0"/>
    <w:rsid w:val="009141D8"/>
    <w:rsid w:val="009400C1"/>
    <w:rsid w:val="0097312A"/>
    <w:rsid w:val="009E17F5"/>
    <w:rsid w:val="00A0776C"/>
    <w:rsid w:val="00AB19C5"/>
    <w:rsid w:val="00AB1CAF"/>
    <w:rsid w:val="00AC61DF"/>
    <w:rsid w:val="00B23F1F"/>
    <w:rsid w:val="00B519CD"/>
    <w:rsid w:val="00B74476"/>
    <w:rsid w:val="00B80F18"/>
    <w:rsid w:val="00BA12EF"/>
    <w:rsid w:val="00BD058E"/>
    <w:rsid w:val="00C3281B"/>
    <w:rsid w:val="00C76CA4"/>
    <w:rsid w:val="00C828A7"/>
    <w:rsid w:val="00C85380"/>
    <w:rsid w:val="00C87A84"/>
    <w:rsid w:val="00CA4C9D"/>
    <w:rsid w:val="00CC5A4E"/>
    <w:rsid w:val="00CD3EA0"/>
    <w:rsid w:val="00D42052"/>
    <w:rsid w:val="00D67D36"/>
    <w:rsid w:val="00D92D91"/>
    <w:rsid w:val="00DD3CBE"/>
    <w:rsid w:val="00E007D4"/>
    <w:rsid w:val="00E37007"/>
    <w:rsid w:val="00E75013"/>
    <w:rsid w:val="00EB11A1"/>
    <w:rsid w:val="00EB64B5"/>
    <w:rsid w:val="00EE279F"/>
    <w:rsid w:val="00EE6B08"/>
    <w:rsid w:val="00F444A9"/>
    <w:rsid w:val="00F742AC"/>
    <w:rsid w:val="00F946D0"/>
    <w:rsid w:val="00FC5369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34A2-9C39-4DDA-8CA0-92369353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13"/>
    <w:rPr>
      <w:color w:val="AD1F1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4476"/>
    <w:rPr>
      <w:b/>
      <w:bCs/>
    </w:rPr>
  </w:style>
  <w:style w:type="character" w:customStyle="1" w:styleId="vard">
    <w:name w:val="vard"/>
    <w:basedOn w:val="DefaultParagraphFont"/>
    <w:rsid w:val="00B74476"/>
  </w:style>
  <w:style w:type="character" w:customStyle="1" w:styleId="bio-gim">
    <w:name w:val="bio-gim"/>
    <w:basedOn w:val="DefaultParagraphFont"/>
    <w:rsid w:val="00B74476"/>
  </w:style>
  <w:style w:type="character" w:customStyle="1" w:styleId="bio-mir">
    <w:name w:val="bio-mir"/>
    <w:basedOn w:val="DefaultParagraphFont"/>
    <w:rsid w:val="00B74476"/>
  </w:style>
  <w:style w:type="character" w:styleId="CommentReference">
    <w:name w:val="annotation reference"/>
    <w:basedOn w:val="DefaultParagraphFont"/>
    <w:uiPriority w:val="99"/>
    <w:semiHidden/>
    <w:unhideWhenUsed/>
    <w:rsid w:val="0063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E83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B3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B37"/>
    <w:rPr>
      <w:b/>
      <w:bCs/>
      <w:sz w:val="20"/>
      <w:szCs w:val="20"/>
    </w:rPr>
  </w:style>
  <w:style w:type="paragraph" w:customStyle="1" w:styleId="Default">
    <w:name w:val="Default"/>
    <w:rsid w:val="00857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E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E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90D3-BAE5-4F1D-922A-7164605A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6305</Words>
  <Characters>3594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BTT Group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23</cp:revision>
  <dcterms:created xsi:type="dcterms:W3CDTF">2021-11-02T15:48:00Z</dcterms:created>
  <dcterms:modified xsi:type="dcterms:W3CDTF">2021-11-09T17:58:00Z</dcterms:modified>
</cp:coreProperties>
</file>