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AC" w:rsidRPr="00400500" w:rsidRDefault="009346E5" w:rsidP="00400500">
      <w:pPr>
        <w:spacing w:after="0" w:line="240" w:lineRule="auto"/>
        <w:jc w:val="center"/>
        <w:rPr>
          <w:rFonts w:ascii="Times New Roman" w:hAnsi="Times New Roman" w:cs="Times New Roman"/>
          <w:b/>
          <w:color w:val="FF0000"/>
          <w:sz w:val="24"/>
          <w:szCs w:val="24"/>
        </w:rPr>
      </w:pPr>
      <w:r w:rsidRPr="009346E5">
        <w:rPr>
          <w:rFonts w:ascii="Times New Roman" w:hAnsi="Times New Roman" w:cs="Times New Roman"/>
          <w:b/>
          <w:sz w:val="24"/>
          <w:szCs w:val="24"/>
        </w:rPr>
        <w:t>JUOZAS APUTIS „HORIZONTE BĖGA ŠERNAI“</w:t>
      </w:r>
      <w:r w:rsidR="00400500">
        <w:rPr>
          <w:rFonts w:ascii="Times New Roman" w:hAnsi="Times New Roman" w:cs="Times New Roman"/>
          <w:b/>
          <w:sz w:val="24"/>
          <w:szCs w:val="24"/>
        </w:rPr>
        <w:t xml:space="preserve"> </w:t>
      </w:r>
      <w:r w:rsidR="00400500" w:rsidRPr="00400500">
        <w:rPr>
          <w:rFonts w:ascii="Times New Roman" w:hAnsi="Times New Roman" w:cs="Times New Roman"/>
          <w:b/>
          <w:color w:val="FF0000"/>
          <w:sz w:val="24"/>
          <w:szCs w:val="24"/>
        </w:rPr>
        <w:t>ATSAKYMAI</w:t>
      </w:r>
    </w:p>
    <w:p w:rsidR="009346E5" w:rsidRPr="00400500" w:rsidRDefault="009346E5" w:rsidP="00CA34AC">
      <w:pPr>
        <w:spacing w:after="0" w:line="240" w:lineRule="auto"/>
        <w:rPr>
          <w:rFonts w:ascii="Times New Roman" w:hAnsi="Times New Roman" w:cs="Times New Roman"/>
          <w:color w:val="FF0000"/>
          <w:sz w:val="16"/>
          <w:szCs w:val="16"/>
        </w:rPr>
      </w:pPr>
    </w:p>
    <w:p w:rsidR="009346E5" w:rsidRPr="00400500" w:rsidRDefault="009346E5" w:rsidP="00CA34AC">
      <w:pPr>
        <w:spacing w:after="0" w:line="240" w:lineRule="auto"/>
        <w:rPr>
          <w:rFonts w:ascii="Times New Roman" w:hAnsi="Times New Roman" w:cs="Times New Roman"/>
          <w:sz w:val="16"/>
          <w:szCs w:val="16"/>
        </w:rPr>
      </w:pPr>
    </w:p>
    <w:tbl>
      <w:tblPr>
        <w:tblStyle w:val="Lentelstinklelis"/>
        <w:tblW w:w="0" w:type="auto"/>
        <w:tblLook w:val="04A0" w:firstRow="1" w:lastRow="0" w:firstColumn="1" w:lastColumn="0" w:noHBand="0" w:noVBand="1"/>
      </w:tblPr>
      <w:tblGrid>
        <w:gridCol w:w="2830"/>
        <w:gridCol w:w="4536"/>
        <w:gridCol w:w="3090"/>
      </w:tblGrid>
      <w:tr w:rsidR="00CA34AC" w:rsidTr="009346E5">
        <w:tc>
          <w:tcPr>
            <w:tcW w:w="2830" w:type="dxa"/>
            <w:vMerge w:val="restart"/>
          </w:tcPr>
          <w:p w:rsidR="00CA34AC" w:rsidRDefault="00CA34AC" w:rsidP="00DE6DB2">
            <w:pPr>
              <w:spacing w:line="360" w:lineRule="auto"/>
              <w:jc w:val="both"/>
              <w:rPr>
                <w:rFonts w:ascii="Times New Roman" w:hAnsi="Times New Roman" w:cs="Times New Roman"/>
                <w:b/>
                <w:sz w:val="24"/>
                <w:szCs w:val="24"/>
              </w:rPr>
            </w:pPr>
          </w:p>
          <w:p w:rsidR="00CA34AC" w:rsidRPr="001B6381" w:rsidRDefault="009346E5" w:rsidP="00DE6D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CA34AC" w:rsidRPr="001B6381">
              <w:rPr>
                <w:rFonts w:ascii="Times New Roman" w:hAnsi="Times New Roman" w:cs="Times New Roman"/>
                <w:b/>
                <w:sz w:val="24"/>
                <w:szCs w:val="24"/>
              </w:rPr>
              <w:t>Gvildys namuose</w:t>
            </w:r>
          </w:p>
        </w:tc>
        <w:tc>
          <w:tcPr>
            <w:tcW w:w="4536" w:type="dxa"/>
          </w:tcPr>
          <w:p w:rsidR="00CA34AC" w:rsidRDefault="00CA34AC" w:rsidP="00DE6DB2">
            <w:pPr>
              <w:spacing w:line="360" w:lineRule="auto"/>
              <w:jc w:val="both"/>
              <w:rPr>
                <w:rFonts w:ascii="Times New Roman" w:hAnsi="Times New Roman" w:cs="Times New Roman"/>
                <w:sz w:val="24"/>
                <w:szCs w:val="24"/>
              </w:rPr>
            </w:pPr>
            <w:r>
              <w:rPr>
                <w:rFonts w:ascii="Times New Roman" w:hAnsi="Times New Roman" w:cs="Times New Roman"/>
                <w:sz w:val="24"/>
                <w:szCs w:val="24"/>
              </w:rPr>
              <w:t>Nenori išsiduoti, apsimeta linksmas</w:t>
            </w:r>
          </w:p>
        </w:tc>
        <w:tc>
          <w:tcPr>
            <w:tcW w:w="3090" w:type="dxa"/>
            <w:vMerge w:val="restart"/>
          </w:tcPr>
          <w:p w:rsidR="00CA34AC" w:rsidRDefault="00CA34AC" w:rsidP="00DE6DB2">
            <w:pPr>
              <w:spacing w:line="276" w:lineRule="auto"/>
              <w:jc w:val="center"/>
              <w:rPr>
                <w:rFonts w:ascii="Times New Roman" w:hAnsi="Times New Roman" w:cs="Times New Roman"/>
                <w:sz w:val="24"/>
                <w:szCs w:val="24"/>
              </w:rPr>
            </w:pPr>
          </w:p>
          <w:p w:rsidR="00CA34AC" w:rsidRDefault="00CA34AC" w:rsidP="00DE6DB2">
            <w:pPr>
              <w:spacing w:line="276" w:lineRule="auto"/>
              <w:jc w:val="center"/>
              <w:rPr>
                <w:rFonts w:ascii="Times New Roman" w:hAnsi="Times New Roman" w:cs="Times New Roman"/>
                <w:sz w:val="24"/>
                <w:szCs w:val="24"/>
              </w:rPr>
            </w:pPr>
            <w:r>
              <w:rPr>
                <w:rFonts w:ascii="Times New Roman" w:hAnsi="Times New Roman" w:cs="Times New Roman"/>
                <w:sz w:val="24"/>
                <w:szCs w:val="24"/>
              </w:rPr>
              <w:t>Gvildys, praradęs šeimininko statusą, pagarbą, ryšį su žmoną vaikais, žiauriai nubaudžiamas žmonos.</w:t>
            </w:r>
          </w:p>
        </w:tc>
      </w:tr>
      <w:tr w:rsidR="00CA34AC" w:rsidTr="009346E5">
        <w:tc>
          <w:tcPr>
            <w:tcW w:w="2830" w:type="dxa"/>
            <w:vMerge/>
          </w:tcPr>
          <w:p w:rsidR="00CA34AC" w:rsidRDefault="00CA34AC" w:rsidP="00DE6DB2">
            <w:pPr>
              <w:spacing w:line="360" w:lineRule="auto"/>
              <w:jc w:val="both"/>
              <w:rPr>
                <w:rFonts w:ascii="Times New Roman" w:hAnsi="Times New Roman" w:cs="Times New Roman"/>
                <w:sz w:val="24"/>
                <w:szCs w:val="24"/>
              </w:rPr>
            </w:pPr>
          </w:p>
        </w:tc>
        <w:tc>
          <w:tcPr>
            <w:tcW w:w="4536" w:type="dxa"/>
          </w:tcPr>
          <w:p w:rsidR="00CA34AC" w:rsidRDefault="00CA34AC" w:rsidP="00DE6DB2">
            <w:pPr>
              <w:spacing w:line="360" w:lineRule="auto"/>
              <w:jc w:val="both"/>
              <w:rPr>
                <w:rFonts w:ascii="Times New Roman" w:hAnsi="Times New Roman" w:cs="Times New Roman"/>
                <w:sz w:val="24"/>
                <w:szCs w:val="24"/>
              </w:rPr>
            </w:pPr>
            <w:r>
              <w:rPr>
                <w:rFonts w:ascii="Times New Roman" w:hAnsi="Times New Roman" w:cs="Times New Roman"/>
                <w:sz w:val="24"/>
                <w:szCs w:val="24"/>
              </w:rPr>
              <w:t>Nujaučia nelaimę</w:t>
            </w:r>
          </w:p>
        </w:tc>
        <w:tc>
          <w:tcPr>
            <w:tcW w:w="3090" w:type="dxa"/>
            <w:vMerge/>
          </w:tcPr>
          <w:p w:rsidR="00CA34AC" w:rsidRDefault="00CA34AC" w:rsidP="00DE6DB2">
            <w:pPr>
              <w:spacing w:line="360" w:lineRule="auto"/>
              <w:jc w:val="both"/>
              <w:rPr>
                <w:rFonts w:ascii="Times New Roman" w:hAnsi="Times New Roman" w:cs="Times New Roman"/>
                <w:sz w:val="24"/>
                <w:szCs w:val="24"/>
              </w:rPr>
            </w:pPr>
          </w:p>
        </w:tc>
      </w:tr>
      <w:tr w:rsidR="00CA34AC" w:rsidTr="009346E5">
        <w:tc>
          <w:tcPr>
            <w:tcW w:w="2830" w:type="dxa"/>
            <w:vMerge/>
          </w:tcPr>
          <w:p w:rsidR="00CA34AC" w:rsidRDefault="00CA34AC" w:rsidP="00DE6DB2">
            <w:pPr>
              <w:spacing w:line="360" w:lineRule="auto"/>
              <w:jc w:val="both"/>
              <w:rPr>
                <w:rFonts w:ascii="Times New Roman" w:hAnsi="Times New Roman" w:cs="Times New Roman"/>
                <w:sz w:val="24"/>
                <w:szCs w:val="24"/>
              </w:rPr>
            </w:pPr>
          </w:p>
        </w:tc>
        <w:tc>
          <w:tcPr>
            <w:tcW w:w="4536" w:type="dxa"/>
          </w:tcPr>
          <w:p w:rsidR="00CA34AC" w:rsidRDefault="00CA34AC" w:rsidP="00DE6DB2">
            <w:pPr>
              <w:spacing w:line="360" w:lineRule="auto"/>
              <w:jc w:val="both"/>
              <w:rPr>
                <w:rFonts w:ascii="Times New Roman" w:hAnsi="Times New Roman" w:cs="Times New Roman"/>
                <w:sz w:val="24"/>
                <w:szCs w:val="24"/>
              </w:rPr>
            </w:pPr>
            <w:r>
              <w:rPr>
                <w:rFonts w:ascii="Times New Roman" w:hAnsi="Times New Roman" w:cs="Times New Roman"/>
                <w:sz w:val="24"/>
                <w:szCs w:val="24"/>
              </w:rPr>
              <w:t>Išgyvena skausmą dėl išdurtos akies</w:t>
            </w:r>
          </w:p>
        </w:tc>
        <w:tc>
          <w:tcPr>
            <w:tcW w:w="3090" w:type="dxa"/>
            <w:vMerge/>
          </w:tcPr>
          <w:p w:rsidR="00CA34AC" w:rsidRDefault="00CA34AC" w:rsidP="00DE6DB2">
            <w:pPr>
              <w:spacing w:line="360" w:lineRule="auto"/>
              <w:jc w:val="both"/>
              <w:rPr>
                <w:rFonts w:ascii="Times New Roman" w:hAnsi="Times New Roman" w:cs="Times New Roman"/>
                <w:sz w:val="24"/>
                <w:szCs w:val="24"/>
              </w:rPr>
            </w:pPr>
          </w:p>
        </w:tc>
      </w:tr>
      <w:tr w:rsidR="00CA34AC" w:rsidTr="009346E5">
        <w:tc>
          <w:tcPr>
            <w:tcW w:w="2830" w:type="dxa"/>
            <w:vMerge/>
          </w:tcPr>
          <w:p w:rsidR="00CA34AC" w:rsidRDefault="00CA34AC" w:rsidP="00DE6DB2">
            <w:pPr>
              <w:spacing w:line="360" w:lineRule="auto"/>
              <w:jc w:val="both"/>
              <w:rPr>
                <w:rFonts w:ascii="Times New Roman" w:hAnsi="Times New Roman" w:cs="Times New Roman"/>
                <w:sz w:val="24"/>
                <w:szCs w:val="24"/>
              </w:rPr>
            </w:pPr>
          </w:p>
        </w:tc>
        <w:tc>
          <w:tcPr>
            <w:tcW w:w="4536" w:type="dxa"/>
          </w:tcPr>
          <w:p w:rsidR="00CA34AC" w:rsidRDefault="00CA34AC" w:rsidP="00DE6D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Stebėjosi įsiūčiu, žmonos baisumu. </w:t>
            </w:r>
          </w:p>
        </w:tc>
        <w:tc>
          <w:tcPr>
            <w:tcW w:w="3090" w:type="dxa"/>
            <w:vMerge/>
          </w:tcPr>
          <w:p w:rsidR="00CA34AC" w:rsidRDefault="00CA34AC" w:rsidP="00DE6DB2">
            <w:pPr>
              <w:spacing w:line="360" w:lineRule="auto"/>
              <w:jc w:val="both"/>
              <w:rPr>
                <w:rFonts w:ascii="Times New Roman" w:hAnsi="Times New Roman" w:cs="Times New Roman"/>
                <w:sz w:val="24"/>
                <w:szCs w:val="24"/>
              </w:rPr>
            </w:pPr>
          </w:p>
        </w:tc>
      </w:tr>
      <w:tr w:rsidR="00CA34AC" w:rsidTr="009346E5">
        <w:tc>
          <w:tcPr>
            <w:tcW w:w="2830" w:type="dxa"/>
            <w:vMerge w:val="restart"/>
          </w:tcPr>
          <w:p w:rsidR="00CA34AC" w:rsidRDefault="00CA34AC" w:rsidP="00DE6DB2">
            <w:pPr>
              <w:jc w:val="center"/>
              <w:rPr>
                <w:rFonts w:ascii="Times New Roman" w:hAnsi="Times New Roman" w:cs="Times New Roman"/>
                <w:b/>
                <w:sz w:val="24"/>
                <w:szCs w:val="24"/>
              </w:rPr>
            </w:pPr>
          </w:p>
          <w:p w:rsidR="00CA34AC" w:rsidRPr="00391335" w:rsidRDefault="009346E5" w:rsidP="00DE6DB2">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CA34AC" w:rsidRPr="00391335">
              <w:rPr>
                <w:rFonts w:ascii="Times New Roman" w:hAnsi="Times New Roman" w:cs="Times New Roman"/>
                <w:b/>
                <w:sz w:val="24"/>
                <w:szCs w:val="24"/>
              </w:rPr>
              <w:t>Žmonos išgyvenimai/ savijauta</w:t>
            </w:r>
          </w:p>
        </w:tc>
        <w:tc>
          <w:tcPr>
            <w:tcW w:w="4536" w:type="dxa"/>
          </w:tcPr>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Nesupranta, kodėl įsiuto ir išdūrė akį vyrui.</w:t>
            </w:r>
          </w:p>
        </w:tc>
        <w:tc>
          <w:tcPr>
            <w:tcW w:w="3090" w:type="dxa"/>
            <w:vMerge w:val="restart"/>
          </w:tcPr>
          <w:p w:rsidR="00CA34AC" w:rsidRPr="0071445C" w:rsidRDefault="00CA34AC" w:rsidP="00DE6DB2">
            <w:pPr>
              <w:spacing w:line="276" w:lineRule="auto"/>
              <w:jc w:val="center"/>
              <w:rPr>
                <w:rFonts w:ascii="Times New Roman" w:hAnsi="Times New Roman" w:cs="Times New Roman"/>
                <w:sz w:val="16"/>
                <w:szCs w:val="16"/>
              </w:rPr>
            </w:pPr>
          </w:p>
          <w:p w:rsidR="00CA34AC" w:rsidRDefault="00CA34AC" w:rsidP="00DE6DB2">
            <w:pPr>
              <w:spacing w:line="276" w:lineRule="auto"/>
              <w:jc w:val="center"/>
              <w:rPr>
                <w:rFonts w:ascii="Times New Roman" w:hAnsi="Times New Roman" w:cs="Times New Roman"/>
                <w:sz w:val="24"/>
                <w:szCs w:val="24"/>
              </w:rPr>
            </w:pPr>
            <w:r>
              <w:rPr>
                <w:rFonts w:ascii="Times New Roman" w:hAnsi="Times New Roman" w:cs="Times New Roman"/>
                <w:sz w:val="24"/>
                <w:szCs w:val="24"/>
              </w:rPr>
              <w:t>Pavargus nuo beprasmės kasdienybės prarandamas motiniškumo jausmas, užvaldo abejingumas ir pyktis.</w:t>
            </w:r>
          </w:p>
        </w:tc>
      </w:tr>
      <w:tr w:rsidR="00CA34AC" w:rsidTr="009346E5">
        <w:tc>
          <w:tcPr>
            <w:tcW w:w="2830" w:type="dxa"/>
            <w:vMerge/>
          </w:tcPr>
          <w:p w:rsidR="00CA34AC" w:rsidRDefault="00CA34AC" w:rsidP="00DE6DB2">
            <w:pPr>
              <w:spacing w:line="360" w:lineRule="auto"/>
              <w:jc w:val="both"/>
              <w:rPr>
                <w:rFonts w:ascii="Times New Roman" w:hAnsi="Times New Roman" w:cs="Times New Roman"/>
                <w:sz w:val="24"/>
                <w:szCs w:val="24"/>
              </w:rPr>
            </w:pPr>
          </w:p>
        </w:tc>
        <w:tc>
          <w:tcPr>
            <w:tcW w:w="4536" w:type="dxa"/>
          </w:tcPr>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Prarado ryšį su namais – tapo abejinga vaikams, gamtai.  </w:t>
            </w:r>
          </w:p>
        </w:tc>
        <w:tc>
          <w:tcPr>
            <w:tcW w:w="3090" w:type="dxa"/>
            <w:vMerge/>
          </w:tcPr>
          <w:p w:rsidR="00CA34AC" w:rsidRDefault="00CA34AC" w:rsidP="00DE6DB2">
            <w:pPr>
              <w:spacing w:line="360" w:lineRule="auto"/>
              <w:jc w:val="both"/>
              <w:rPr>
                <w:rFonts w:ascii="Times New Roman" w:hAnsi="Times New Roman" w:cs="Times New Roman"/>
                <w:sz w:val="24"/>
                <w:szCs w:val="24"/>
              </w:rPr>
            </w:pPr>
          </w:p>
        </w:tc>
      </w:tr>
      <w:tr w:rsidR="00CA34AC" w:rsidTr="009346E5">
        <w:tc>
          <w:tcPr>
            <w:tcW w:w="2830" w:type="dxa"/>
            <w:vMerge/>
          </w:tcPr>
          <w:p w:rsidR="00CA34AC" w:rsidRDefault="00CA34AC" w:rsidP="00DE6DB2">
            <w:pPr>
              <w:spacing w:line="360" w:lineRule="auto"/>
              <w:jc w:val="both"/>
              <w:rPr>
                <w:rFonts w:ascii="Times New Roman" w:hAnsi="Times New Roman" w:cs="Times New Roman"/>
                <w:sz w:val="24"/>
                <w:szCs w:val="24"/>
              </w:rPr>
            </w:pPr>
          </w:p>
        </w:tc>
        <w:tc>
          <w:tcPr>
            <w:tcW w:w="4536" w:type="dxa"/>
          </w:tcPr>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Kartais kažkokie garsai viliodavo ją iš namų.</w:t>
            </w:r>
          </w:p>
        </w:tc>
        <w:tc>
          <w:tcPr>
            <w:tcW w:w="3090" w:type="dxa"/>
            <w:vMerge/>
          </w:tcPr>
          <w:p w:rsidR="00CA34AC" w:rsidRDefault="00CA34AC" w:rsidP="00DE6DB2">
            <w:pPr>
              <w:spacing w:line="360" w:lineRule="auto"/>
              <w:jc w:val="both"/>
              <w:rPr>
                <w:rFonts w:ascii="Times New Roman" w:hAnsi="Times New Roman" w:cs="Times New Roman"/>
                <w:sz w:val="24"/>
                <w:szCs w:val="24"/>
              </w:rPr>
            </w:pPr>
          </w:p>
        </w:tc>
      </w:tr>
      <w:tr w:rsidR="00CA34AC" w:rsidTr="009346E5">
        <w:tc>
          <w:tcPr>
            <w:tcW w:w="2830" w:type="dxa"/>
            <w:vMerge/>
          </w:tcPr>
          <w:p w:rsidR="00CA34AC" w:rsidRDefault="00CA34AC" w:rsidP="00DE6DB2">
            <w:pPr>
              <w:spacing w:line="360" w:lineRule="auto"/>
              <w:jc w:val="both"/>
              <w:rPr>
                <w:rFonts w:ascii="Times New Roman" w:hAnsi="Times New Roman" w:cs="Times New Roman"/>
                <w:sz w:val="24"/>
                <w:szCs w:val="24"/>
              </w:rPr>
            </w:pPr>
          </w:p>
        </w:tc>
        <w:tc>
          <w:tcPr>
            <w:tcW w:w="4536" w:type="dxa"/>
          </w:tcPr>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Nesuvokė, iš kur jos motina sėmėsi dvasinės stiprybės.</w:t>
            </w:r>
          </w:p>
        </w:tc>
        <w:tc>
          <w:tcPr>
            <w:tcW w:w="3090" w:type="dxa"/>
            <w:vMerge/>
          </w:tcPr>
          <w:p w:rsidR="00CA34AC" w:rsidRDefault="00CA34AC" w:rsidP="00DE6DB2">
            <w:pPr>
              <w:spacing w:line="360" w:lineRule="auto"/>
              <w:jc w:val="both"/>
              <w:rPr>
                <w:rFonts w:ascii="Times New Roman" w:hAnsi="Times New Roman" w:cs="Times New Roman"/>
                <w:sz w:val="24"/>
                <w:szCs w:val="24"/>
              </w:rPr>
            </w:pPr>
          </w:p>
        </w:tc>
      </w:tr>
    </w:tbl>
    <w:p w:rsidR="00CA34AC" w:rsidRPr="00400500" w:rsidRDefault="00CA34AC" w:rsidP="00CA34AC">
      <w:pPr>
        <w:spacing w:after="0" w:line="360" w:lineRule="auto"/>
        <w:jc w:val="both"/>
        <w:rPr>
          <w:rFonts w:ascii="Times New Roman" w:hAnsi="Times New Roman" w:cs="Times New Roman"/>
          <w:sz w:val="16"/>
          <w:szCs w:val="16"/>
        </w:rPr>
      </w:pPr>
    </w:p>
    <w:p w:rsidR="00CA34AC" w:rsidRPr="00D34FCF" w:rsidRDefault="00CA34AC" w:rsidP="00B1007B">
      <w:pPr>
        <w:pStyle w:val="Antrat4"/>
        <w:numPr>
          <w:ilvl w:val="0"/>
          <w:numId w:val="3"/>
        </w:numPr>
        <w:shd w:val="clear" w:color="auto" w:fill="FFFFFF"/>
        <w:spacing w:before="0" w:line="360" w:lineRule="auto"/>
        <w:rPr>
          <w:rFonts w:ascii="Times New Roman" w:hAnsi="Times New Roman" w:cs="Times New Roman"/>
          <w:b/>
          <w:bCs/>
          <w:i w:val="0"/>
          <w:color w:val="auto"/>
          <w:sz w:val="24"/>
          <w:szCs w:val="24"/>
        </w:rPr>
      </w:pPr>
      <w:r>
        <w:rPr>
          <w:rFonts w:ascii="Times New Roman" w:hAnsi="Times New Roman" w:cs="Times New Roman"/>
          <w:i w:val="0"/>
          <w:color w:val="auto"/>
          <w:sz w:val="24"/>
          <w:szCs w:val="24"/>
        </w:rPr>
        <w:t>Išnagrinėkite tekstą esmingiau:</w:t>
      </w:r>
    </w:p>
    <w:p w:rsidR="00CA34AC" w:rsidRPr="00B1007B" w:rsidRDefault="00CA34AC" w:rsidP="00B1007B">
      <w:pPr>
        <w:pStyle w:val="Sraopastraipa"/>
        <w:numPr>
          <w:ilvl w:val="1"/>
          <w:numId w:val="3"/>
        </w:numPr>
        <w:spacing w:after="0" w:line="276" w:lineRule="auto"/>
        <w:jc w:val="both"/>
        <w:rPr>
          <w:rFonts w:ascii="Times New Roman" w:hAnsi="Times New Roman" w:cs="Times New Roman"/>
          <w:sz w:val="24"/>
          <w:szCs w:val="24"/>
        </w:rPr>
      </w:pPr>
      <w:r w:rsidRPr="00B1007B">
        <w:rPr>
          <w:rFonts w:ascii="Times New Roman" w:hAnsi="Times New Roman" w:cs="Times New Roman"/>
          <w:sz w:val="24"/>
          <w:szCs w:val="24"/>
        </w:rPr>
        <w:t xml:space="preserve"> Kaip vaizduojamas laikas ir erdvė susijęs su galimybę įsiklausyti į save?</w:t>
      </w:r>
    </w:p>
    <w:p w:rsidR="00CA34AC" w:rsidRDefault="00CA34AC" w:rsidP="00CA34AC">
      <w:pPr>
        <w:pStyle w:val="Sraopastraipa"/>
        <w:spacing w:after="0" w:line="276" w:lineRule="auto"/>
        <w:ind w:left="644"/>
        <w:jc w:val="both"/>
        <w:rPr>
          <w:rFonts w:ascii="Times New Roman" w:hAnsi="Times New Roman" w:cs="Times New Roman"/>
          <w:b/>
          <w:sz w:val="24"/>
          <w:szCs w:val="24"/>
        </w:rPr>
      </w:pPr>
      <w:r w:rsidRPr="002703A1">
        <w:rPr>
          <w:rFonts w:ascii="Times New Roman" w:hAnsi="Times New Roman" w:cs="Times New Roman"/>
          <w:b/>
          <w:sz w:val="24"/>
          <w:szCs w:val="24"/>
        </w:rPr>
        <w:t>Vaizduojamas vakaras</w:t>
      </w:r>
      <w:r>
        <w:rPr>
          <w:rFonts w:ascii="Times New Roman" w:hAnsi="Times New Roman" w:cs="Times New Roman"/>
          <w:b/>
          <w:sz w:val="24"/>
          <w:szCs w:val="24"/>
        </w:rPr>
        <w:t>, artėjanti tamsa (saulė baigia „sukišti“ miškus, durpyną) bei kalno erdvė</w:t>
      </w:r>
      <w:r w:rsidR="00D45F82">
        <w:rPr>
          <w:rFonts w:ascii="Times New Roman" w:hAnsi="Times New Roman" w:cs="Times New Roman"/>
          <w:b/>
          <w:sz w:val="24"/>
          <w:szCs w:val="24"/>
        </w:rPr>
        <w:t xml:space="preserve"> labai tinkama</w:t>
      </w:r>
      <w:r>
        <w:rPr>
          <w:rFonts w:ascii="Times New Roman" w:hAnsi="Times New Roman" w:cs="Times New Roman"/>
          <w:b/>
          <w:sz w:val="24"/>
          <w:szCs w:val="24"/>
        </w:rPr>
        <w:t xml:space="preserve"> meditacijai, apmąstymams (kalnas </w:t>
      </w:r>
      <w:r w:rsidRPr="007B68C2">
        <w:rPr>
          <w:rFonts w:ascii="Times New Roman" w:hAnsi="Times New Roman" w:cs="Times New Roman"/>
          <w:b/>
          <w:sz w:val="24"/>
          <w:szCs w:val="24"/>
        </w:rPr>
        <w:t xml:space="preserve">mitologijoje ir religijoje </w:t>
      </w:r>
      <w:r>
        <w:rPr>
          <w:rFonts w:ascii="Times New Roman" w:hAnsi="Times New Roman" w:cs="Times New Roman"/>
          <w:b/>
          <w:sz w:val="24"/>
          <w:szCs w:val="24"/>
        </w:rPr>
        <w:t xml:space="preserve">siejamas su pranašystėmis ar </w:t>
      </w:r>
      <w:proofErr w:type="spellStart"/>
      <w:r>
        <w:rPr>
          <w:rFonts w:ascii="Times New Roman" w:hAnsi="Times New Roman" w:cs="Times New Roman"/>
          <w:b/>
          <w:sz w:val="24"/>
          <w:szCs w:val="24"/>
        </w:rPr>
        <w:t>praregėjimais</w:t>
      </w:r>
      <w:proofErr w:type="spellEnd"/>
      <w:r>
        <w:rPr>
          <w:rFonts w:ascii="Times New Roman" w:hAnsi="Times New Roman" w:cs="Times New Roman"/>
          <w:b/>
          <w:sz w:val="24"/>
          <w:szCs w:val="24"/>
        </w:rPr>
        <w:t xml:space="preserve"> (pvz., Kristaus kalno pamokslas, Mozės ištarmės)</w:t>
      </w:r>
      <w:r w:rsidRPr="007B68C2">
        <w:rPr>
          <w:rFonts w:ascii="Times New Roman" w:hAnsi="Times New Roman" w:cs="Times New Roman"/>
          <w:b/>
          <w:sz w:val="24"/>
          <w:szCs w:val="24"/>
        </w:rPr>
        <w:t xml:space="preserve"> </w:t>
      </w:r>
      <w:r>
        <w:rPr>
          <w:rFonts w:ascii="Times New Roman" w:hAnsi="Times New Roman" w:cs="Times New Roman"/>
          <w:b/>
          <w:sz w:val="24"/>
          <w:szCs w:val="24"/>
        </w:rPr>
        <w:t>Kita vertus,  paties Gvildžio apgirtusi būsena įgalina lengviau atitrūkti nuo realios kasdienybės, buities rūpesčių.</w:t>
      </w:r>
    </w:p>
    <w:p w:rsidR="00CA34AC" w:rsidRPr="00CC2062" w:rsidRDefault="00CA34AC" w:rsidP="00CA34AC">
      <w:pPr>
        <w:pStyle w:val="Sraopastraipa"/>
        <w:spacing w:after="0" w:line="276" w:lineRule="auto"/>
        <w:ind w:left="644"/>
        <w:jc w:val="both"/>
        <w:rPr>
          <w:rFonts w:ascii="Times New Roman" w:hAnsi="Times New Roman" w:cs="Times New Roman"/>
          <w:b/>
          <w:sz w:val="12"/>
          <w:szCs w:val="12"/>
        </w:rPr>
      </w:pPr>
    </w:p>
    <w:p w:rsidR="00CA34AC" w:rsidRPr="00B1007B" w:rsidRDefault="00B1007B" w:rsidP="00B1007B">
      <w:pPr>
        <w:spacing w:after="0" w:line="276" w:lineRule="auto"/>
        <w:ind w:left="284"/>
        <w:jc w:val="both"/>
        <w:rPr>
          <w:rFonts w:ascii="Times New Roman" w:hAnsi="Times New Roman" w:cs="Times New Roman"/>
          <w:i/>
          <w:sz w:val="24"/>
          <w:szCs w:val="24"/>
        </w:rPr>
      </w:pPr>
      <w:r w:rsidRPr="00B1007B">
        <w:rPr>
          <w:rFonts w:ascii="Times New Roman" w:hAnsi="Times New Roman" w:cs="Times New Roman"/>
          <w:b/>
          <w:sz w:val="24"/>
          <w:szCs w:val="24"/>
        </w:rPr>
        <w:t>2.2</w:t>
      </w:r>
      <w:r>
        <w:rPr>
          <w:rFonts w:ascii="Times New Roman" w:hAnsi="Times New Roman" w:cs="Times New Roman"/>
          <w:sz w:val="24"/>
          <w:szCs w:val="24"/>
        </w:rPr>
        <w:t>.</w:t>
      </w:r>
      <w:r w:rsidR="00CA34AC" w:rsidRPr="00B1007B">
        <w:rPr>
          <w:rFonts w:ascii="Times New Roman" w:hAnsi="Times New Roman" w:cs="Times New Roman"/>
          <w:sz w:val="24"/>
          <w:szCs w:val="24"/>
        </w:rPr>
        <w:t xml:space="preserve"> Kaip pokario kontekste interpretuotumėte Ezopo kalba nusakytą vaizdą: </w:t>
      </w:r>
      <w:r w:rsidR="00CA34AC" w:rsidRPr="00B1007B">
        <w:rPr>
          <w:rFonts w:ascii="Times New Roman" w:hAnsi="Times New Roman" w:cs="Times New Roman"/>
          <w:i/>
          <w:sz w:val="24"/>
          <w:szCs w:val="24"/>
        </w:rPr>
        <w:t>saulė „negailestingai skubėjo sukišti į tamsą ir miškus, ir durpyną, kur paliko traktorių“</w:t>
      </w:r>
      <w:r w:rsidR="00CA34AC" w:rsidRPr="00B1007B">
        <w:rPr>
          <w:rFonts w:ascii="Times New Roman" w:hAnsi="Times New Roman" w:cs="Times New Roman"/>
          <w:sz w:val="24"/>
          <w:szCs w:val="24"/>
        </w:rPr>
        <w:t>?</w:t>
      </w:r>
    </w:p>
    <w:p w:rsidR="00CA34AC" w:rsidRDefault="00CA34AC" w:rsidP="00CA34AC">
      <w:pPr>
        <w:pStyle w:val="Sraopastraipa"/>
        <w:spacing w:after="0" w:line="276" w:lineRule="auto"/>
        <w:ind w:left="644"/>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Epitetas </w:t>
      </w:r>
      <w:r w:rsidRPr="00BB08D3">
        <w:rPr>
          <w:rFonts w:ascii="Times New Roman" w:hAnsi="Times New Roman" w:cs="Times New Roman"/>
          <w:b/>
          <w:i/>
          <w:sz w:val="24"/>
          <w:szCs w:val="24"/>
        </w:rPr>
        <w:t>„negailestingai“,</w:t>
      </w:r>
      <w:r>
        <w:rPr>
          <w:rFonts w:ascii="Times New Roman" w:hAnsi="Times New Roman" w:cs="Times New Roman"/>
          <w:b/>
          <w:sz w:val="24"/>
          <w:szCs w:val="24"/>
        </w:rPr>
        <w:t xml:space="preserve"> veiksmažodis </w:t>
      </w:r>
      <w:r w:rsidRPr="00BB08D3">
        <w:rPr>
          <w:rFonts w:ascii="Times New Roman" w:hAnsi="Times New Roman" w:cs="Times New Roman"/>
          <w:b/>
          <w:i/>
          <w:sz w:val="24"/>
          <w:szCs w:val="24"/>
        </w:rPr>
        <w:t>„sukišti“</w:t>
      </w:r>
      <w:r>
        <w:rPr>
          <w:rFonts w:ascii="Times New Roman" w:hAnsi="Times New Roman" w:cs="Times New Roman"/>
          <w:b/>
          <w:sz w:val="24"/>
          <w:szCs w:val="24"/>
        </w:rPr>
        <w:t xml:space="preserve"> ženklina nemalonų veiksmą, tarsi pati gamta (saulė) priešinasi erdvei, kurioje liko Gvildžio (kolūkio) traktorius. </w:t>
      </w:r>
    </w:p>
    <w:p w:rsidR="00CA34AC" w:rsidRPr="00CC2062" w:rsidRDefault="00CA34AC" w:rsidP="00CA34AC">
      <w:pPr>
        <w:pStyle w:val="Sraopastraipa"/>
        <w:spacing w:after="0" w:line="276" w:lineRule="auto"/>
        <w:ind w:left="644"/>
        <w:jc w:val="both"/>
        <w:rPr>
          <w:rFonts w:ascii="Times New Roman" w:hAnsi="Times New Roman" w:cs="Times New Roman"/>
          <w:b/>
          <w:i/>
          <w:sz w:val="10"/>
          <w:szCs w:val="10"/>
        </w:rPr>
      </w:pPr>
    </w:p>
    <w:bookmarkEnd w:id="0"/>
    <w:p w:rsidR="00CA34AC" w:rsidRPr="00B1007B" w:rsidRDefault="00B1007B" w:rsidP="00B1007B">
      <w:pPr>
        <w:spacing w:after="0" w:line="276" w:lineRule="auto"/>
        <w:ind w:left="284"/>
        <w:jc w:val="both"/>
        <w:rPr>
          <w:rFonts w:ascii="Times New Roman" w:hAnsi="Times New Roman" w:cs="Times New Roman"/>
          <w:i/>
          <w:sz w:val="24"/>
          <w:szCs w:val="24"/>
        </w:rPr>
      </w:pPr>
      <w:r w:rsidRPr="00B1007B">
        <w:rPr>
          <w:rFonts w:ascii="Times New Roman" w:hAnsi="Times New Roman" w:cs="Times New Roman"/>
          <w:b/>
          <w:sz w:val="24"/>
          <w:szCs w:val="24"/>
        </w:rPr>
        <w:t>2.3</w:t>
      </w:r>
      <w:r>
        <w:rPr>
          <w:rFonts w:ascii="Times New Roman" w:hAnsi="Times New Roman" w:cs="Times New Roman"/>
          <w:i/>
          <w:sz w:val="24"/>
          <w:szCs w:val="24"/>
        </w:rPr>
        <w:t xml:space="preserve">. </w:t>
      </w:r>
      <w:r w:rsidR="00CA34AC" w:rsidRPr="00B1007B">
        <w:rPr>
          <w:rFonts w:ascii="Times New Roman" w:hAnsi="Times New Roman" w:cs="Times New Roman"/>
          <w:i/>
          <w:sz w:val="24"/>
          <w:szCs w:val="24"/>
        </w:rPr>
        <w:t xml:space="preserve"> </w:t>
      </w:r>
      <w:r w:rsidR="00CA34AC" w:rsidRPr="00B1007B">
        <w:rPr>
          <w:rFonts w:ascii="Times New Roman" w:hAnsi="Times New Roman" w:cs="Times New Roman"/>
          <w:sz w:val="24"/>
          <w:szCs w:val="24"/>
        </w:rPr>
        <w:t>Kokios egzistencinės mintys užplūsta Gvildį?</w:t>
      </w:r>
    </w:p>
    <w:p w:rsidR="00CA34AC" w:rsidRPr="002527C5" w:rsidRDefault="00CA34AC" w:rsidP="00CA34AC">
      <w:pPr>
        <w:pStyle w:val="Sraopastraipa"/>
        <w:spacing w:after="0" w:line="276" w:lineRule="auto"/>
        <w:ind w:left="644"/>
        <w:jc w:val="both"/>
        <w:rPr>
          <w:rFonts w:ascii="Times New Roman" w:hAnsi="Times New Roman" w:cs="Times New Roman"/>
          <w:b/>
          <w:sz w:val="24"/>
          <w:szCs w:val="24"/>
        </w:rPr>
      </w:pPr>
      <w:r w:rsidRPr="007B68C2">
        <w:rPr>
          <w:rFonts w:ascii="Times New Roman" w:hAnsi="Times New Roman" w:cs="Times New Roman"/>
          <w:b/>
          <w:sz w:val="24"/>
          <w:szCs w:val="24"/>
        </w:rPr>
        <w:t>Gvildys žiūrėdamas į horizontą</w:t>
      </w:r>
      <w:r>
        <w:rPr>
          <w:rFonts w:ascii="Times New Roman" w:hAnsi="Times New Roman" w:cs="Times New Roman"/>
          <w:b/>
          <w:sz w:val="24"/>
          <w:szCs w:val="24"/>
        </w:rPr>
        <w:t xml:space="preserve"> jaučia egzistencinį nerimą. </w:t>
      </w:r>
      <w:r w:rsidRPr="007B68C2">
        <w:rPr>
          <w:rFonts w:ascii="Times New Roman" w:hAnsi="Times New Roman" w:cs="Times New Roman"/>
          <w:b/>
          <w:sz w:val="24"/>
          <w:szCs w:val="24"/>
        </w:rPr>
        <w:t>Vargu, ar pats galėtų įvardyti liūdesio</w:t>
      </w:r>
      <w:r>
        <w:rPr>
          <w:rFonts w:ascii="Times New Roman" w:hAnsi="Times New Roman" w:cs="Times New Roman"/>
          <w:b/>
          <w:sz w:val="24"/>
          <w:szCs w:val="24"/>
        </w:rPr>
        <w:t xml:space="preserve">, </w:t>
      </w:r>
      <w:r w:rsidRPr="002527C5">
        <w:rPr>
          <w:rFonts w:ascii="Times New Roman" w:hAnsi="Times New Roman" w:cs="Times New Roman"/>
          <w:b/>
          <w:sz w:val="24"/>
          <w:szCs w:val="24"/>
        </w:rPr>
        <w:t>retai pasitaikančio gyvenime</w:t>
      </w:r>
      <w:r>
        <w:rPr>
          <w:rFonts w:ascii="Times New Roman" w:hAnsi="Times New Roman" w:cs="Times New Roman"/>
          <w:sz w:val="24"/>
          <w:szCs w:val="24"/>
        </w:rPr>
        <w:t xml:space="preserve"> (nesusiju</w:t>
      </w:r>
      <w:r w:rsidRPr="00C83DFE">
        <w:rPr>
          <w:rFonts w:ascii="Times New Roman" w:hAnsi="Times New Roman" w:cs="Times New Roman"/>
          <w:sz w:val="24"/>
          <w:szCs w:val="24"/>
        </w:rPr>
        <w:t>s</w:t>
      </w:r>
      <w:r>
        <w:rPr>
          <w:rFonts w:ascii="Times New Roman" w:hAnsi="Times New Roman" w:cs="Times New Roman"/>
          <w:sz w:val="24"/>
          <w:szCs w:val="24"/>
        </w:rPr>
        <w:t>io</w:t>
      </w:r>
      <w:r w:rsidRPr="00C83DFE">
        <w:rPr>
          <w:rFonts w:ascii="Times New Roman" w:hAnsi="Times New Roman" w:cs="Times New Roman"/>
          <w:sz w:val="24"/>
          <w:szCs w:val="24"/>
        </w:rPr>
        <w:t xml:space="preserve"> su buitimi)</w:t>
      </w:r>
      <w:r w:rsidRPr="007B68C2">
        <w:rPr>
          <w:rFonts w:ascii="Times New Roman" w:hAnsi="Times New Roman" w:cs="Times New Roman"/>
          <w:b/>
          <w:sz w:val="24"/>
          <w:szCs w:val="24"/>
        </w:rPr>
        <w:t xml:space="preserve"> priežastis. Ant kalnelio Gvildys patiria nušvitimą, lyg ir dvasinį susitaikymą, supranta </w:t>
      </w:r>
      <w:r w:rsidRPr="007B68C2">
        <w:rPr>
          <w:rFonts w:ascii="Times New Roman" w:hAnsi="Times New Roman" w:cs="Times New Roman"/>
          <w:b/>
          <w:i/>
          <w:sz w:val="24"/>
          <w:szCs w:val="24"/>
        </w:rPr>
        <w:t>„jog turės mirti“,</w:t>
      </w:r>
      <w:r w:rsidRPr="007B68C2">
        <w:rPr>
          <w:rFonts w:ascii="Times New Roman" w:hAnsi="Times New Roman" w:cs="Times New Roman"/>
          <w:b/>
          <w:sz w:val="24"/>
          <w:szCs w:val="24"/>
        </w:rPr>
        <w:t xml:space="preserve"> jaučiasi esąs </w:t>
      </w:r>
      <w:r w:rsidRPr="007B68C2">
        <w:rPr>
          <w:rFonts w:ascii="Times New Roman" w:hAnsi="Times New Roman" w:cs="Times New Roman"/>
          <w:b/>
          <w:i/>
          <w:sz w:val="24"/>
          <w:szCs w:val="24"/>
        </w:rPr>
        <w:t>„</w:t>
      </w:r>
      <w:proofErr w:type="spellStart"/>
      <w:r w:rsidRPr="007B68C2">
        <w:rPr>
          <w:rFonts w:ascii="Times New Roman" w:hAnsi="Times New Roman" w:cs="Times New Roman"/>
          <w:b/>
          <w:i/>
          <w:sz w:val="24"/>
          <w:szCs w:val="24"/>
        </w:rPr>
        <w:t>svieto</w:t>
      </w:r>
      <w:proofErr w:type="spellEnd"/>
      <w:r w:rsidRPr="007B68C2">
        <w:rPr>
          <w:rFonts w:ascii="Times New Roman" w:hAnsi="Times New Roman" w:cs="Times New Roman"/>
          <w:b/>
          <w:i/>
          <w:sz w:val="24"/>
          <w:szCs w:val="24"/>
        </w:rPr>
        <w:t xml:space="preserve"> laikrodis“,</w:t>
      </w:r>
      <w:r w:rsidRPr="007B68C2">
        <w:rPr>
          <w:rFonts w:ascii="Times New Roman" w:hAnsi="Times New Roman" w:cs="Times New Roman"/>
          <w:b/>
          <w:sz w:val="24"/>
          <w:szCs w:val="24"/>
        </w:rPr>
        <w:t xml:space="preserve"> kuris yra „ne toks, kurį prisuka, o toks, nuo kurio viskas priklauso (lyg ir tapatinasi su Dievu)</w:t>
      </w:r>
      <w:r>
        <w:rPr>
          <w:rFonts w:ascii="Times New Roman" w:hAnsi="Times New Roman" w:cs="Times New Roman"/>
          <w:b/>
          <w:sz w:val="24"/>
          <w:szCs w:val="24"/>
        </w:rPr>
        <w:t>.</w:t>
      </w:r>
      <w:r>
        <w:rPr>
          <w:rFonts w:ascii="Times New Roman" w:hAnsi="Times New Roman" w:cs="Times New Roman"/>
          <w:sz w:val="24"/>
          <w:szCs w:val="24"/>
        </w:rPr>
        <w:t xml:space="preserve"> </w:t>
      </w:r>
      <w:r w:rsidRPr="002527C5">
        <w:rPr>
          <w:rFonts w:ascii="Times New Roman" w:hAnsi="Times New Roman" w:cs="Times New Roman"/>
          <w:b/>
          <w:sz w:val="24"/>
          <w:szCs w:val="24"/>
        </w:rPr>
        <w:t>Tai žmogaus galybės ir jo menkumo suvokimas</w:t>
      </w:r>
      <w:r>
        <w:rPr>
          <w:rFonts w:ascii="Times New Roman" w:hAnsi="Times New Roman" w:cs="Times New Roman"/>
          <w:b/>
          <w:sz w:val="24"/>
          <w:szCs w:val="24"/>
        </w:rPr>
        <w:t>.</w:t>
      </w:r>
    </w:p>
    <w:p w:rsidR="00CA34AC" w:rsidRPr="00CC2062" w:rsidRDefault="00CA34AC" w:rsidP="00CA34AC">
      <w:pPr>
        <w:pStyle w:val="Sraopastraipa"/>
        <w:spacing w:after="0" w:line="276" w:lineRule="auto"/>
        <w:ind w:left="644"/>
        <w:jc w:val="both"/>
        <w:rPr>
          <w:rFonts w:ascii="Times New Roman" w:hAnsi="Times New Roman" w:cs="Times New Roman"/>
          <w:b/>
          <w:i/>
          <w:sz w:val="12"/>
          <w:szCs w:val="12"/>
        </w:rPr>
      </w:pPr>
    </w:p>
    <w:p w:rsidR="00CA34AC" w:rsidRPr="00B1007B" w:rsidRDefault="00CA34AC" w:rsidP="00B1007B">
      <w:pPr>
        <w:pStyle w:val="Sraopastraipa"/>
        <w:numPr>
          <w:ilvl w:val="1"/>
          <w:numId w:val="4"/>
        </w:numPr>
        <w:spacing w:after="0" w:line="276" w:lineRule="auto"/>
        <w:jc w:val="both"/>
        <w:rPr>
          <w:rFonts w:ascii="Times New Roman" w:hAnsi="Times New Roman" w:cs="Times New Roman"/>
          <w:sz w:val="24"/>
          <w:szCs w:val="24"/>
        </w:rPr>
      </w:pPr>
      <w:r w:rsidRPr="00B1007B">
        <w:rPr>
          <w:rFonts w:ascii="Times New Roman" w:hAnsi="Times New Roman" w:cs="Times New Roman"/>
          <w:i/>
          <w:sz w:val="24"/>
          <w:szCs w:val="24"/>
        </w:rPr>
        <w:t xml:space="preserve"> </w:t>
      </w:r>
      <w:r w:rsidRPr="00B1007B">
        <w:rPr>
          <w:rFonts w:ascii="Times New Roman" w:hAnsi="Times New Roman" w:cs="Times New Roman"/>
          <w:sz w:val="24"/>
          <w:szCs w:val="24"/>
        </w:rPr>
        <w:t>Interpretuokite, ką reiškia vaikystės kaip šaltinio metafora?</w:t>
      </w:r>
    </w:p>
    <w:p w:rsidR="00CA34AC" w:rsidRPr="00BB08D3" w:rsidRDefault="00CA34AC" w:rsidP="00CA34AC">
      <w:pPr>
        <w:pStyle w:val="Sraopastraipa"/>
        <w:spacing w:after="0" w:line="276" w:lineRule="auto"/>
        <w:ind w:left="644"/>
        <w:jc w:val="both"/>
        <w:rPr>
          <w:rFonts w:ascii="Times New Roman" w:hAnsi="Times New Roman" w:cs="Times New Roman"/>
          <w:b/>
          <w:sz w:val="24"/>
          <w:szCs w:val="24"/>
        </w:rPr>
      </w:pPr>
      <w:r w:rsidRPr="00BB08D3">
        <w:rPr>
          <w:rFonts w:ascii="Times New Roman" w:hAnsi="Times New Roman" w:cs="Times New Roman"/>
          <w:b/>
          <w:sz w:val="24"/>
          <w:szCs w:val="24"/>
        </w:rPr>
        <w:t>Vaikystė</w:t>
      </w:r>
      <w:r>
        <w:rPr>
          <w:rFonts w:ascii="Times New Roman" w:hAnsi="Times New Roman" w:cs="Times New Roman"/>
          <w:b/>
          <w:sz w:val="24"/>
          <w:szCs w:val="24"/>
        </w:rPr>
        <w:t>s</w:t>
      </w:r>
      <w:r w:rsidRPr="00BB08D3">
        <w:rPr>
          <w:rFonts w:ascii="Times New Roman" w:hAnsi="Times New Roman" w:cs="Times New Roman"/>
          <w:b/>
          <w:sz w:val="24"/>
          <w:szCs w:val="24"/>
        </w:rPr>
        <w:t xml:space="preserve"> kaip šaltinio m</w:t>
      </w:r>
      <w:r>
        <w:rPr>
          <w:rFonts w:ascii="Times New Roman" w:hAnsi="Times New Roman" w:cs="Times New Roman"/>
          <w:b/>
          <w:sz w:val="24"/>
          <w:szCs w:val="24"/>
        </w:rPr>
        <w:t>etafora gali reikšti neišsemiamą, amžiną</w:t>
      </w:r>
      <w:r w:rsidRPr="00BB08D3">
        <w:rPr>
          <w:rFonts w:ascii="Times New Roman" w:hAnsi="Times New Roman" w:cs="Times New Roman"/>
          <w:b/>
          <w:sz w:val="24"/>
          <w:szCs w:val="24"/>
        </w:rPr>
        <w:t xml:space="preserve"> versmę</w:t>
      </w:r>
      <w:r>
        <w:rPr>
          <w:rFonts w:ascii="Times New Roman" w:hAnsi="Times New Roman" w:cs="Times New Roman"/>
          <w:b/>
          <w:sz w:val="24"/>
          <w:szCs w:val="24"/>
        </w:rPr>
        <w:t>, gaivinančią, teikiančią žmogui dvasinės stiprybės. Būties pojūtis artimas vaikystės išgyvenimui.</w:t>
      </w:r>
    </w:p>
    <w:p w:rsidR="00CA34AC" w:rsidRPr="00CC2062" w:rsidRDefault="00CA34AC" w:rsidP="00CA34AC">
      <w:pPr>
        <w:pStyle w:val="Sraopastraipa"/>
        <w:spacing w:after="0" w:line="276" w:lineRule="auto"/>
        <w:ind w:left="644"/>
        <w:jc w:val="both"/>
        <w:rPr>
          <w:rFonts w:ascii="Times New Roman" w:hAnsi="Times New Roman" w:cs="Times New Roman"/>
          <w:sz w:val="12"/>
          <w:szCs w:val="12"/>
        </w:rPr>
      </w:pPr>
    </w:p>
    <w:p w:rsidR="00CA34AC" w:rsidRPr="00B1007B" w:rsidRDefault="00CA34AC" w:rsidP="00B1007B">
      <w:pPr>
        <w:pStyle w:val="Sraopastraipa"/>
        <w:numPr>
          <w:ilvl w:val="1"/>
          <w:numId w:val="4"/>
        </w:numPr>
        <w:spacing w:after="0" w:line="276" w:lineRule="auto"/>
        <w:jc w:val="both"/>
        <w:rPr>
          <w:rFonts w:ascii="Times New Roman" w:hAnsi="Times New Roman" w:cs="Times New Roman"/>
          <w:i/>
          <w:sz w:val="24"/>
          <w:szCs w:val="24"/>
        </w:rPr>
      </w:pPr>
      <w:r w:rsidRPr="00B1007B">
        <w:rPr>
          <w:rFonts w:ascii="Times New Roman" w:hAnsi="Times New Roman" w:cs="Times New Roman"/>
          <w:i/>
          <w:sz w:val="24"/>
          <w:szCs w:val="24"/>
        </w:rPr>
        <w:t xml:space="preserve"> </w:t>
      </w:r>
      <w:r w:rsidRPr="00B1007B">
        <w:rPr>
          <w:rFonts w:ascii="Times New Roman" w:hAnsi="Times New Roman" w:cs="Times New Roman"/>
          <w:sz w:val="24"/>
          <w:szCs w:val="24"/>
        </w:rPr>
        <w:t>Kuo minimas Sizifas artimas Gvildžio personažui?</w:t>
      </w:r>
    </w:p>
    <w:p w:rsidR="00CA34AC" w:rsidRPr="00285680" w:rsidRDefault="00CA34AC" w:rsidP="00CA34AC">
      <w:pPr>
        <w:pStyle w:val="prastasiniatinklio"/>
        <w:shd w:val="clear" w:color="auto" w:fill="FFFFFF"/>
        <w:spacing w:before="0" w:beforeAutospacing="0" w:after="0" w:afterAutospacing="0" w:line="276" w:lineRule="auto"/>
        <w:ind w:left="644"/>
        <w:jc w:val="both"/>
        <w:textAlignment w:val="baseline"/>
        <w:rPr>
          <w:b/>
        </w:rPr>
      </w:pPr>
      <w:r w:rsidRPr="00285680">
        <w:rPr>
          <w:b/>
        </w:rPr>
        <w:t>Gvildžio apmąstymai rodo, kad jis nepatenkintas savo gyvenimu, nemato jame prasmės.</w:t>
      </w:r>
      <w:r>
        <w:t xml:space="preserve"> </w:t>
      </w:r>
      <w:r w:rsidRPr="00285680">
        <w:rPr>
          <w:b/>
        </w:rPr>
        <w:t xml:space="preserve">Šis motyvas primena </w:t>
      </w:r>
      <w:proofErr w:type="spellStart"/>
      <w:r w:rsidRPr="00285680">
        <w:rPr>
          <w:b/>
        </w:rPr>
        <w:t>Kamiu</w:t>
      </w:r>
      <w:proofErr w:type="spellEnd"/>
      <w:r w:rsidRPr="00285680">
        <w:rPr>
          <w:b/>
        </w:rPr>
        <w:t xml:space="preserve"> Sizifą, kuris irgi žino, ka</w:t>
      </w:r>
      <w:r>
        <w:rPr>
          <w:b/>
        </w:rPr>
        <w:t xml:space="preserve">d niekada nepasieks savo tikslo, neužridens akmens į kalną, bet vis tiek renkasi beviltišką ridenimo procesą. Daugiskaitos veiksmažodžio forma </w:t>
      </w:r>
      <w:r w:rsidRPr="00285680">
        <w:rPr>
          <w:b/>
        </w:rPr>
        <w:t xml:space="preserve"> „</w:t>
      </w:r>
      <w:r w:rsidRPr="00285680">
        <w:rPr>
          <w:b/>
          <w:i/>
        </w:rPr>
        <w:t>nenorime, nenorime“</w:t>
      </w:r>
      <w:r>
        <w:rPr>
          <w:b/>
        </w:rPr>
        <w:t xml:space="preserve"> rodo, jog šios mintys</w:t>
      </w:r>
      <w:r w:rsidRPr="00285680">
        <w:rPr>
          <w:b/>
        </w:rPr>
        <w:t xml:space="preserve"> turi visuomeniškumo aspektą. </w:t>
      </w:r>
    </w:p>
    <w:p w:rsidR="00CA34AC" w:rsidRPr="00CC2062" w:rsidRDefault="00CA34AC" w:rsidP="00CA34AC">
      <w:pPr>
        <w:pStyle w:val="Sraopastraipa"/>
        <w:spacing w:after="0" w:line="360" w:lineRule="auto"/>
        <w:ind w:left="644"/>
        <w:jc w:val="both"/>
        <w:rPr>
          <w:rFonts w:ascii="Times New Roman" w:hAnsi="Times New Roman" w:cs="Times New Roman"/>
          <w:i/>
          <w:sz w:val="12"/>
          <w:szCs w:val="12"/>
        </w:rPr>
      </w:pPr>
    </w:p>
    <w:p w:rsidR="00CA34AC" w:rsidRPr="00A46919" w:rsidRDefault="00CA34AC" w:rsidP="00B1007B">
      <w:pPr>
        <w:pStyle w:val="Sraopastraipa"/>
        <w:numPr>
          <w:ilvl w:val="1"/>
          <w:numId w:val="4"/>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Suraskite 2-4 argumentus, pagrindžiančius, jog  Gvildžių namuose nebeliko dvasingumo.</w:t>
      </w:r>
    </w:p>
    <w:p w:rsidR="00CA34AC" w:rsidRPr="007068E1" w:rsidRDefault="00CA34AC" w:rsidP="00CA34AC">
      <w:pPr>
        <w:pStyle w:val="Sraopastraipa"/>
        <w:spacing w:after="0" w:line="276" w:lineRule="auto"/>
        <w:ind w:left="644"/>
        <w:jc w:val="both"/>
        <w:rPr>
          <w:rFonts w:ascii="Times New Roman" w:hAnsi="Times New Roman" w:cs="Times New Roman"/>
          <w:i/>
          <w:sz w:val="24"/>
          <w:szCs w:val="24"/>
        </w:rPr>
      </w:pPr>
      <w:r w:rsidRPr="007068E1">
        <w:rPr>
          <w:rFonts w:ascii="Times New Roman" w:hAnsi="Times New Roman" w:cs="Times New Roman"/>
          <w:b/>
          <w:sz w:val="24"/>
          <w:szCs w:val="24"/>
        </w:rPr>
        <w:t>Gvildys nenoriai eina į namus</w:t>
      </w:r>
      <w:r w:rsidRPr="007068E1">
        <w:rPr>
          <w:rFonts w:ascii="Times New Roman" w:hAnsi="Times New Roman" w:cs="Times New Roman"/>
          <w:sz w:val="24"/>
          <w:szCs w:val="24"/>
        </w:rPr>
        <w:t xml:space="preserve"> </w:t>
      </w:r>
      <w:r w:rsidRPr="007068E1">
        <w:rPr>
          <w:rFonts w:ascii="Times New Roman" w:hAnsi="Times New Roman" w:cs="Times New Roman"/>
          <w:i/>
          <w:sz w:val="24"/>
          <w:szCs w:val="24"/>
          <w:u w:val="single"/>
        </w:rPr>
        <w:t>(„Reikėjo eiti į namus</w:t>
      </w:r>
      <w:r w:rsidRPr="007068E1">
        <w:rPr>
          <w:rFonts w:ascii="Times New Roman" w:hAnsi="Times New Roman" w:cs="Times New Roman"/>
          <w:i/>
          <w:sz w:val="24"/>
          <w:szCs w:val="24"/>
        </w:rPr>
        <w:t xml:space="preserve">, visą laiką ant kalno nebūsi, </w:t>
      </w:r>
      <w:r w:rsidRPr="007068E1">
        <w:rPr>
          <w:rFonts w:ascii="Times New Roman" w:hAnsi="Times New Roman" w:cs="Times New Roman"/>
          <w:i/>
          <w:sz w:val="24"/>
          <w:szCs w:val="24"/>
          <w:u w:val="single"/>
        </w:rPr>
        <w:t>reikėjo</w:t>
      </w:r>
      <w:r w:rsidRPr="007068E1">
        <w:rPr>
          <w:rFonts w:ascii="Times New Roman" w:hAnsi="Times New Roman" w:cs="Times New Roman"/>
          <w:b/>
          <w:i/>
          <w:sz w:val="24"/>
          <w:szCs w:val="24"/>
        </w:rPr>
        <w:t xml:space="preserve"> </w:t>
      </w:r>
      <w:r w:rsidRPr="007068E1">
        <w:rPr>
          <w:rFonts w:ascii="Times New Roman" w:hAnsi="Times New Roman" w:cs="Times New Roman"/>
          <w:i/>
          <w:sz w:val="24"/>
          <w:szCs w:val="24"/>
        </w:rPr>
        <w:t>nusileisti ir sugrįžti“).</w:t>
      </w:r>
    </w:p>
    <w:p w:rsidR="00CA34AC" w:rsidRPr="007068E1" w:rsidRDefault="00CA34AC" w:rsidP="00CA34AC">
      <w:pPr>
        <w:pStyle w:val="Sraopastraipa"/>
        <w:spacing w:after="0" w:line="276" w:lineRule="auto"/>
        <w:ind w:left="644"/>
        <w:jc w:val="both"/>
        <w:rPr>
          <w:rFonts w:ascii="Times New Roman" w:hAnsi="Times New Roman" w:cs="Times New Roman"/>
          <w:b/>
          <w:i/>
          <w:sz w:val="24"/>
          <w:szCs w:val="24"/>
        </w:rPr>
      </w:pPr>
      <w:r w:rsidRPr="007068E1">
        <w:rPr>
          <w:rFonts w:ascii="Times New Roman" w:hAnsi="Times New Roman" w:cs="Times New Roman"/>
          <w:b/>
          <w:sz w:val="24"/>
          <w:szCs w:val="24"/>
        </w:rPr>
        <w:t xml:space="preserve">Jaučiasi svetimas, nesavas namuose </w:t>
      </w:r>
      <w:r w:rsidRPr="007068E1">
        <w:rPr>
          <w:rFonts w:ascii="Times New Roman" w:hAnsi="Times New Roman" w:cs="Times New Roman"/>
          <w:i/>
          <w:sz w:val="24"/>
          <w:szCs w:val="24"/>
          <w:u w:val="single"/>
        </w:rPr>
        <w:t>(tyliai</w:t>
      </w:r>
      <w:r w:rsidRPr="007068E1">
        <w:rPr>
          <w:rFonts w:ascii="Times New Roman" w:hAnsi="Times New Roman" w:cs="Times New Roman"/>
          <w:b/>
          <w:i/>
          <w:sz w:val="24"/>
          <w:szCs w:val="24"/>
        </w:rPr>
        <w:t xml:space="preserve"> </w:t>
      </w:r>
      <w:r w:rsidRPr="007068E1">
        <w:rPr>
          <w:rFonts w:ascii="Times New Roman" w:hAnsi="Times New Roman" w:cs="Times New Roman"/>
          <w:i/>
          <w:sz w:val="24"/>
          <w:szCs w:val="24"/>
        </w:rPr>
        <w:t>praveria duris</w:t>
      </w:r>
      <w:r w:rsidRPr="007068E1">
        <w:rPr>
          <w:rFonts w:ascii="Times New Roman" w:hAnsi="Times New Roman" w:cs="Times New Roman"/>
          <w:b/>
          <w:i/>
          <w:sz w:val="24"/>
          <w:szCs w:val="24"/>
        </w:rPr>
        <w:t xml:space="preserve">, </w:t>
      </w:r>
      <w:r w:rsidRPr="007068E1">
        <w:rPr>
          <w:rFonts w:ascii="Times New Roman" w:hAnsi="Times New Roman" w:cs="Times New Roman"/>
          <w:i/>
          <w:sz w:val="24"/>
          <w:szCs w:val="24"/>
          <w:u w:val="single"/>
        </w:rPr>
        <w:t>stengiasi neišsiduoti,</w:t>
      </w:r>
      <w:r w:rsidRPr="007068E1">
        <w:rPr>
          <w:rFonts w:ascii="Times New Roman" w:hAnsi="Times New Roman" w:cs="Times New Roman"/>
          <w:b/>
          <w:i/>
          <w:sz w:val="24"/>
          <w:szCs w:val="24"/>
        </w:rPr>
        <w:t xml:space="preserve"> </w:t>
      </w:r>
      <w:r w:rsidRPr="007068E1">
        <w:rPr>
          <w:rFonts w:ascii="Times New Roman" w:hAnsi="Times New Roman" w:cs="Times New Roman"/>
          <w:i/>
          <w:sz w:val="24"/>
          <w:szCs w:val="24"/>
        </w:rPr>
        <w:t>kad išgėręs</w:t>
      </w:r>
      <w:r w:rsidRPr="007068E1">
        <w:rPr>
          <w:rFonts w:ascii="Times New Roman" w:hAnsi="Times New Roman" w:cs="Times New Roman"/>
          <w:b/>
          <w:i/>
          <w:sz w:val="24"/>
          <w:szCs w:val="24"/>
        </w:rPr>
        <w:t xml:space="preserve">, </w:t>
      </w:r>
      <w:r w:rsidRPr="007068E1">
        <w:rPr>
          <w:rFonts w:ascii="Times New Roman" w:hAnsi="Times New Roman" w:cs="Times New Roman"/>
          <w:i/>
          <w:sz w:val="24"/>
          <w:szCs w:val="24"/>
          <w:u w:val="single"/>
        </w:rPr>
        <w:t xml:space="preserve">neturi apie ką kalbėti </w:t>
      </w:r>
      <w:r w:rsidRPr="007068E1">
        <w:rPr>
          <w:rFonts w:ascii="Times New Roman" w:hAnsi="Times New Roman" w:cs="Times New Roman"/>
          <w:i/>
          <w:sz w:val="24"/>
          <w:szCs w:val="24"/>
        </w:rPr>
        <w:t>su vaikais</w:t>
      </w:r>
      <w:r w:rsidRPr="007068E1">
        <w:rPr>
          <w:rFonts w:ascii="Times New Roman" w:hAnsi="Times New Roman" w:cs="Times New Roman"/>
          <w:i/>
          <w:sz w:val="24"/>
          <w:szCs w:val="24"/>
          <w:u w:val="single"/>
        </w:rPr>
        <w:t xml:space="preserve">, stengėsi vaidinti </w:t>
      </w:r>
      <w:r w:rsidRPr="007068E1">
        <w:rPr>
          <w:rFonts w:ascii="Times New Roman" w:hAnsi="Times New Roman" w:cs="Times New Roman"/>
          <w:i/>
          <w:sz w:val="24"/>
          <w:szCs w:val="24"/>
        </w:rPr>
        <w:t>linksmą)</w:t>
      </w:r>
      <w:r w:rsidR="00CC2062">
        <w:rPr>
          <w:rFonts w:ascii="Times New Roman" w:hAnsi="Times New Roman" w:cs="Times New Roman"/>
          <w:i/>
          <w:sz w:val="24"/>
          <w:szCs w:val="24"/>
        </w:rPr>
        <w:t>.</w:t>
      </w:r>
    </w:p>
    <w:p w:rsidR="00CA34AC" w:rsidRPr="00CC2062" w:rsidRDefault="00CA34AC" w:rsidP="00CC2062">
      <w:pPr>
        <w:pStyle w:val="Sraopastraipa"/>
        <w:spacing w:after="0" w:line="276" w:lineRule="auto"/>
        <w:ind w:left="644"/>
        <w:jc w:val="both"/>
        <w:rPr>
          <w:rFonts w:ascii="Times New Roman" w:hAnsi="Times New Roman" w:cs="Times New Roman"/>
          <w:b/>
          <w:sz w:val="24"/>
          <w:szCs w:val="24"/>
        </w:rPr>
      </w:pPr>
      <w:r>
        <w:rPr>
          <w:rFonts w:ascii="Times New Roman" w:hAnsi="Times New Roman" w:cs="Times New Roman"/>
          <w:b/>
          <w:sz w:val="24"/>
          <w:szCs w:val="24"/>
        </w:rPr>
        <w:t>Žmona su vyru nebesikalba, tik p</w:t>
      </w:r>
      <w:r w:rsidR="00400500">
        <w:rPr>
          <w:rFonts w:ascii="Times New Roman" w:hAnsi="Times New Roman" w:cs="Times New Roman"/>
          <w:b/>
          <w:sz w:val="24"/>
          <w:szCs w:val="24"/>
        </w:rPr>
        <w:t>riekaištauja</w:t>
      </w:r>
      <w:r w:rsidRPr="00100CB5">
        <w:rPr>
          <w:rFonts w:ascii="Times New Roman" w:hAnsi="Times New Roman" w:cs="Times New Roman"/>
          <w:b/>
          <w:sz w:val="24"/>
          <w:szCs w:val="24"/>
        </w:rPr>
        <w:t>, kad šiam</w:t>
      </w:r>
      <w:r>
        <w:rPr>
          <w:rFonts w:ascii="Times New Roman" w:hAnsi="Times New Roman" w:cs="Times New Roman"/>
          <w:sz w:val="24"/>
          <w:szCs w:val="24"/>
        </w:rPr>
        <w:t xml:space="preserve"> </w:t>
      </w:r>
      <w:r w:rsidRPr="00C83DFE">
        <w:rPr>
          <w:rFonts w:ascii="Times New Roman" w:hAnsi="Times New Roman" w:cs="Times New Roman"/>
          <w:b/>
          <w:bCs/>
          <w:sz w:val="24"/>
          <w:szCs w:val="24"/>
        </w:rPr>
        <w:t>namai</w:t>
      </w:r>
      <w:r>
        <w:rPr>
          <w:rFonts w:ascii="Times New Roman" w:hAnsi="Times New Roman" w:cs="Times New Roman"/>
          <w:b/>
          <w:bCs/>
          <w:sz w:val="24"/>
          <w:szCs w:val="24"/>
        </w:rPr>
        <w:t xml:space="preserve"> ne</w:t>
      </w:r>
      <w:r w:rsidRPr="00C83DFE">
        <w:rPr>
          <w:rFonts w:ascii="Times New Roman" w:hAnsi="Times New Roman" w:cs="Times New Roman"/>
          <w:b/>
          <w:bCs/>
          <w:sz w:val="24"/>
          <w:szCs w:val="24"/>
        </w:rPr>
        <w:t>rūpi</w:t>
      </w:r>
      <w:r>
        <w:rPr>
          <w:rFonts w:ascii="Times New Roman" w:hAnsi="Times New Roman" w:cs="Times New Roman"/>
          <w:b/>
          <w:bCs/>
          <w:sz w:val="24"/>
          <w:szCs w:val="24"/>
        </w:rPr>
        <w:t>.</w:t>
      </w:r>
    </w:p>
    <w:p w:rsidR="00CA34AC" w:rsidRPr="00400500" w:rsidRDefault="00CA34AC" w:rsidP="00CA34AC">
      <w:pPr>
        <w:pStyle w:val="Sraopastraipa"/>
        <w:spacing w:after="0" w:line="276" w:lineRule="auto"/>
        <w:ind w:left="644"/>
        <w:jc w:val="both"/>
        <w:rPr>
          <w:rFonts w:ascii="Times New Roman" w:hAnsi="Times New Roman" w:cs="Times New Roman"/>
          <w:b/>
          <w:sz w:val="16"/>
          <w:szCs w:val="16"/>
        </w:rPr>
      </w:pPr>
    </w:p>
    <w:p w:rsidR="00CA34AC" w:rsidRPr="00B1007B" w:rsidRDefault="00CA34AC" w:rsidP="00B1007B">
      <w:pPr>
        <w:pStyle w:val="Sraopastraipa"/>
        <w:numPr>
          <w:ilvl w:val="1"/>
          <w:numId w:val="4"/>
        </w:numPr>
        <w:spacing w:after="0" w:line="276" w:lineRule="auto"/>
        <w:jc w:val="both"/>
        <w:rPr>
          <w:rFonts w:ascii="Times New Roman" w:hAnsi="Times New Roman" w:cs="Times New Roman"/>
          <w:i/>
          <w:sz w:val="24"/>
          <w:szCs w:val="24"/>
        </w:rPr>
      </w:pPr>
      <w:r w:rsidRPr="00B1007B">
        <w:rPr>
          <w:rFonts w:ascii="Times New Roman" w:hAnsi="Times New Roman" w:cs="Times New Roman"/>
          <w:sz w:val="24"/>
          <w:szCs w:val="24"/>
        </w:rPr>
        <w:t xml:space="preserve">  Epigrafą susiekite su ištraukos prasme ir jį interpretuokite.</w:t>
      </w:r>
    </w:p>
    <w:p w:rsidR="00CA34AC" w:rsidRDefault="00CA34AC" w:rsidP="00CA34AC">
      <w:pPr>
        <w:pStyle w:val="Sraopastraipa"/>
        <w:spacing w:after="0" w:line="276"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Liaudies dainos žodžiai atskleidžia Gvildžio šeimos tragediją. Namai – tik fizinė erdvė, nebeliko DVASIOS namų, kur abu – vyras ir moteris – jaustųsi šeimininkai, gerbtų vienas kitą, mylėtų, užjaustų. Nutrūko kažkas, kas teikė jų šeimai prasmės. </w:t>
      </w:r>
      <w:r w:rsidRPr="007068E1">
        <w:rPr>
          <w:rFonts w:ascii="Times New Roman" w:hAnsi="Times New Roman" w:cs="Times New Roman"/>
          <w:b/>
          <w:sz w:val="24"/>
          <w:szCs w:val="24"/>
        </w:rPr>
        <w:t xml:space="preserve"> </w:t>
      </w:r>
    </w:p>
    <w:p w:rsidR="00CA34AC" w:rsidRPr="007068E1" w:rsidRDefault="00CA34AC" w:rsidP="00CA34AC">
      <w:pPr>
        <w:pStyle w:val="Sraopastraipa"/>
        <w:spacing w:after="0" w:line="276" w:lineRule="auto"/>
        <w:ind w:left="644"/>
        <w:jc w:val="both"/>
        <w:rPr>
          <w:rFonts w:ascii="Times New Roman" w:hAnsi="Times New Roman" w:cs="Times New Roman"/>
          <w:b/>
          <w:i/>
          <w:sz w:val="24"/>
          <w:szCs w:val="24"/>
        </w:rPr>
      </w:pPr>
    </w:p>
    <w:p w:rsidR="00CA34AC" w:rsidRPr="004868EB" w:rsidRDefault="00CA34AC" w:rsidP="00B1007B">
      <w:pPr>
        <w:pStyle w:val="Sraopastraipa"/>
        <w:numPr>
          <w:ilvl w:val="1"/>
          <w:numId w:val="4"/>
        </w:num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 Apibendrinkite: ką išgyvena Gvildys ir jo žmona nykstant senajai kaimo kultūrai, kurią pažeidžia sovietmečio ideologija (tekstą susiekite su kontekstu).</w:t>
      </w:r>
    </w:p>
    <w:p w:rsidR="00CA34AC" w:rsidRPr="004868EB" w:rsidRDefault="00CA34AC" w:rsidP="00CA34AC">
      <w:pPr>
        <w:pStyle w:val="Sraopastraipa"/>
        <w:spacing w:after="0" w:line="276" w:lineRule="auto"/>
        <w:ind w:left="644"/>
        <w:jc w:val="both"/>
        <w:rPr>
          <w:rFonts w:ascii="Times New Roman" w:hAnsi="Times New Roman" w:cs="Times New Roman"/>
          <w:b/>
          <w:i/>
          <w:sz w:val="24"/>
          <w:szCs w:val="24"/>
        </w:rPr>
      </w:pPr>
      <w:r w:rsidRPr="004868EB">
        <w:rPr>
          <w:rFonts w:ascii="Times New Roman" w:hAnsi="Times New Roman" w:cs="Times New Roman"/>
          <w:b/>
          <w:sz w:val="24"/>
          <w:szCs w:val="24"/>
        </w:rPr>
        <w:t xml:space="preserve">Susikūrus kolūkiams buvo išmuštas pamatas iš po kaimo žmogaus kojų: </w:t>
      </w:r>
      <w:r>
        <w:rPr>
          <w:rFonts w:ascii="Times New Roman" w:hAnsi="Times New Roman" w:cs="Times New Roman"/>
          <w:b/>
          <w:sz w:val="24"/>
          <w:szCs w:val="24"/>
        </w:rPr>
        <w:t>kartu su žemės netektimi jis praranda dvasios ramybę ir harmoniją bei pačius namus, kurie lietuviui nuo seno reiškė tvirtovę.</w:t>
      </w:r>
    </w:p>
    <w:p w:rsidR="00CA34AC" w:rsidRDefault="00CA34AC" w:rsidP="00CA34AC">
      <w:pPr>
        <w:spacing w:after="0" w:line="240" w:lineRule="auto"/>
        <w:rPr>
          <w:rFonts w:ascii="Times New Roman" w:hAnsi="Times New Roman" w:cs="Times New Roman"/>
          <w:sz w:val="24"/>
          <w:szCs w:val="24"/>
        </w:rPr>
      </w:pPr>
    </w:p>
    <w:p w:rsidR="00CA34AC" w:rsidRDefault="00CA34AC" w:rsidP="00CA34AC">
      <w:pPr>
        <w:spacing w:after="0" w:line="240" w:lineRule="auto"/>
        <w:rPr>
          <w:rFonts w:ascii="Times New Roman" w:hAnsi="Times New Roman" w:cs="Times New Roman"/>
          <w:sz w:val="24"/>
          <w:szCs w:val="24"/>
        </w:rPr>
      </w:pPr>
    </w:p>
    <w:p w:rsidR="00400500" w:rsidRDefault="00400500" w:rsidP="00CA34AC">
      <w:pPr>
        <w:spacing w:after="0" w:line="240" w:lineRule="auto"/>
        <w:rPr>
          <w:rFonts w:ascii="Times New Roman" w:hAnsi="Times New Roman" w:cs="Times New Roman"/>
          <w:sz w:val="24"/>
          <w:szCs w:val="24"/>
        </w:rPr>
      </w:pPr>
    </w:p>
    <w:p w:rsidR="00400500" w:rsidRDefault="00400500" w:rsidP="00400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TEKSTAI, PADĖSIANTYS RAŠYTI RAŠINĮ NAMŲ TEMA</w:t>
      </w:r>
    </w:p>
    <w:p w:rsidR="00CA34AC" w:rsidRPr="00400500" w:rsidRDefault="00CA34AC" w:rsidP="00CA34AC">
      <w:pPr>
        <w:spacing w:after="0" w:line="240" w:lineRule="auto"/>
        <w:rPr>
          <w:rFonts w:ascii="Times New Roman" w:hAnsi="Times New Roman" w:cs="Times New Roman"/>
          <w:sz w:val="16"/>
          <w:szCs w:val="16"/>
        </w:rPr>
      </w:pPr>
    </w:p>
    <w:p w:rsidR="00CA34AC" w:rsidRPr="003456ED" w:rsidRDefault="00CA34AC" w:rsidP="00CA34AC">
      <w:pPr>
        <w:spacing w:after="0" w:line="240" w:lineRule="auto"/>
        <w:jc w:val="both"/>
        <w:rPr>
          <w:rFonts w:ascii="Times New Roman" w:hAnsi="Times New Roman" w:cs="Times New Roman"/>
          <w:sz w:val="10"/>
          <w:szCs w:val="1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5"/>
      </w:tblGrid>
      <w:tr w:rsidR="00CA34AC" w:rsidTr="00DE6DB2">
        <w:tc>
          <w:tcPr>
            <w:tcW w:w="10365" w:type="dxa"/>
          </w:tcPr>
          <w:p w:rsidR="00CA34AC" w:rsidRDefault="00CC2062" w:rsidP="00DE6DB2">
            <w:pPr>
              <w:spacing w:line="276" w:lineRule="auto"/>
              <w:jc w:val="both"/>
              <w:rPr>
                <w:rFonts w:ascii="Times New Roman" w:hAnsi="Times New Roman" w:cs="Times New Roman"/>
                <w:sz w:val="24"/>
                <w:szCs w:val="24"/>
              </w:rPr>
            </w:pPr>
            <w:r>
              <w:rPr>
                <w:noProof/>
                <w:lang w:eastAsia="lt-LT"/>
              </w:rPr>
              <w:drawing>
                <wp:inline distT="0" distB="0" distL="0" distR="0" wp14:anchorId="48D784E4" wp14:editId="0F120CC0">
                  <wp:extent cx="766119" cy="1159333"/>
                  <wp:effectExtent l="0" t="0" r="0" b="3175"/>
                  <wp:docPr id="3" name="Paveikslėlis 3" descr="https://thumb.knygos-static.lt/xzcx6jH_dV04eQ1ky_emtc0j418=/fit-in/0x800/filters:cwatermark(static/wm.png,500,75,30)/images/books/15552/1465563585_tulavirselis-5-leid-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knygos-static.lt/xzcx6jH_dV04eQ1ky_emtc0j418=/fit-in/0x800/filters:cwatermark(static/wm.png,500,75,30)/images/books/15552/1465563585_tulavirselis-5-leid-500x5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49" cy="1174208"/>
                          </a:xfrm>
                          <a:prstGeom prst="rect">
                            <a:avLst/>
                          </a:prstGeom>
                          <a:noFill/>
                          <a:ln>
                            <a:noFill/>
                          </a:ln>
                        </pic:spPr>
                      </pic:pic>
                    </a:graphicData>
                  </a:graphic>
                </wp:inline>
              </w:drawing>
            </w:r>
            <w:r>
              <w:rPr>
                <w:rFonts w:ascii="Times New Roman" w:hAnsi="Times New Roman" w:cs="Times New Roman"/>
                <w:b/>
                <w:sz w:val="24"/>
                <w:szCs w:val="24"/>
              </w:rPr>
              <w:t xml:space="preserve"> </w:t>
            </w:r>
            <w:r w:rsidR="00400500">
              <w:rPr>
                <w:rFonts w:ascii="Times New Roman" w:hAnsi="Times New Roman" w:cs="Times New Roman"/>
                <w:b/>
                <w:sz w:val="24"/>
                <w:szCs w:val="24"/>
              </w:rPr>
              <w:t xml:space="preserve">Postmodernistas </w:t>
            </w:r>
            <w:r w:rsidR="00CA34AC" w:rsidRPr="00377A7C">
              <w:rPr>
                <w:rFonts w:ascii="Times New Roman" w:hAnsi="Times New Roman" w:cs="Times New Roman"/>
                <w:b/>
                <w:sz w:val="24"/>
                <w:szCs w:val="24"/>
              </w:rPr>
              <w:t>Jurgis Kunčinas. „Tūla“</w:t>
            </w:r>
            <w:r w:rsidR="00CA34AC">
              <w:rPr>
                <w:rFonts w:ascii="Times New Roman" w:hAnsi="Times New Roman" w:cs="Times New Roman"/>
                <w:sz w:val="24"/>
                <w:szCs w:val="24"/>
              </w:rPr>
              <w:t xml:space="preserve"> (ištrauka apie valkatavimą)</w:t>
            </w:r>
          </w:p>
          <w:p w:rsidR="00400500" w:rsidRPr="00400500" w:rsidRDefault="00400500" w:rsidP="00DE6DB2">
            <w:pPr>
              <w:spacing w:line="276" w:lineRule="auto"/>
              <w:jc w:val="both"/>
              <w:rPr>
                <w:rFonts w:ascii="Times New Roman" w:hAnsi="Times New Roman" w:cs="Times New Roman"/>
                <w:sz w:val="16"/>
                <w:szCs w:val="16"/>
              </w:rPr>
            </w:pPr>
          </w:p>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Valkatiški bruožai išryškėja žmoguje </w:t>
            </w:r>
            <w:proofErr w:type="spellStart"/>
            <w:r>
              <w:rPr>
                <w:rFonts w:ascii="Times New Roman" w:hAnsi="Times New Roman" w:cs="Times New Roman"/>
                <w:sz w:val="24"/>
                <w:szCs w:val="24"/>
              </w:rPr>
              <w:t>neiškart</w:t>
            </w:r>
            <w:proofErr w:type="spellEnd"/>
            <w:r>
              <w:rPr>
                <w:rFonts w:ascii="Times New Roman" w:hAnsi="Times New Roman" w:cs="Times New Roman"/>
                <w:sz w:val="24"/>
                <w:szCs w:val="24"/>
              </w:rPr>
              <w:t xml:space="preserve">: dar ilgai gėda savo skurdo, alkio ir troškulio, nesmagu, kai nulydi žvilgsniais gatvėje. Ypač jei esi matęs „geresnių laikų“, nors kaip tik nuo jų ir pabėgai į gatvę, miglą, benamystę. Ilgainiui visa tai atbunka, nusitrina, gyventi po dangum pasidaro kur kas lengviau. Nebijai nakties, tamsių gatvelių, užkaborių, lindynių, nepažįstamų moterų – jos iš tolo uodžia, koks esi paukštelis, ir nujaučia, kad nieko iš tavęs nepeš. Tu imi pažinti daugybę žmonių, į kuriuos anksčiau nebūtumei kreipęs jokio dėmesio, tave patį šnekina, vadina vardu ar pavarde, ir jau žinai, privalai žinoti: niekad neklausinėk ko nereikia, nekišk nosies į svetimus reikalus. Ir nesidėk už juos geresniu, net jeigu ir esi geresnis. Jei tik gali, įstengi, traukis į tolimą kampą, jei tik turi tokį... Turi kaip gyvūnas prisitaikyti prie naujų sąlygų, susilieti su gatve, rūku, </w:t>
            </w:r>
            <w:proofErr w:type="spellStart"/>
            <w:r>
              <w:rPr>
                <w:rFonts w:ascii="Times New Roman" w:hAnsi="Times New Roman" w:cs="Times New Roman"/>
                <w:sz w:val="24"/>
                <w:szCs w:val="24"/>
              </w:rPr>
              <w:t>paturgės</w:t>
            </w:r>
            <w:proofErr w:type="spellEnd"/>
            <w:r>
              <w:rPr>
                <w:rFonts w:ascii="Times New Roman" w:hAnsi="Times New Roman" w:cs="Times New Roman"/>
                <w:sz w:val="24"/>
                <w:szCs w:val="24"/>
              </w:rPr>
              <w:t xml:space="preserve"> kiosku ir šaligatvio plyta, su garu, dūmais, derva, keiksmažodžiais ir sausu dulkių sūkuriu virš priemiesčio dykynės... tada kurį laiką dar išliksi – net valkatos gyvenime pasitaiko </w:t>
            </w:r>
            <w:proofErr w:type="spellStart"/>
            <w:r>
              <w:rPr>
                <w:rFonts w:ascii="Times New Roman" w:hAnsi="Times New Roman" w:cs="Times New Roman"/>
                <w:sz w:val="24"/>
                <w:szCs w:val="24"/>
              </w:rPr>
              <w:t>pragiedruliukų</w:t>
            </w:r>
            <w:proofErr w:type="spellEnd"/>
            <w:r>
              <w:rPr>
                <w:rFonts w:ascii="Times New Roman" w:hAnsi="Times New Roman" w:cs="Times New Roman"/>
                <w:sz w:val="24"/>
                <w:szCs w:val="24"/>
              </w:rPr>
              <w:t xml:space="preserve"> – jei nežūsi, nepakliūsi po ratais, jei nepastums nuo skardžio ar pats nenušoksi nuo tilto, jei... Sulaukę trisdešimties, žmonės jau nebetinka į valkatas, jie tik benamiai... Normalūs trisdešimtmečiai, galėję tapti valkatomis, arba jau mirę, arba turi vienokius ar kitokius būstus, lizdus, namus – jie taip tvirtai susipančioję nerašytomis sutartimis, įpročiais, netgi jausmais, kad nebeturi jėgų nei palikti namų, nei gyventi juose... gal todėl ir neturiu savos „mirtinos šutvės“, kuri mane remtų, pasitikėtų manimi, kaip ir aš turėčiau ją remti ir pasitikėti... aš jiems per senas, nuobodus, neryžtingas, jie nepatiki man savo slaptaviečių ir tuščių butų, jie pernelyg nepatiklūs, kad įsileistų į savo gretas pirmą pasitaikiusį.... aš ir nelimpu, ne... Netgi pakliuvę į kameras, kalėjimus, jie pernelyg nesikremta, tuojau susižino, padeda vienas kitam, bet dar dažniau vienas kitą skandina, gramzdina, gelbsti nušiurusį kailiuką – meluoja į akis, už akių, išduoda, suveda senas sąskaitas... ne, geriau skęsti vienam, taip ir saldžiau, ir lėčiau grimzti į dugną...</w:t>
            </w:r>
          </w:p>
          <w:p w:rsidR="00CA34AC" w:rsidRDefault="00CA34AC" w:rsidP="00DE6DB2">
            <w:pPr>
              <w:spacing w:line="276" w:lineRule="auto"/>
              <w:jc w:val="right"/>
              <w:rPr>
                <w:rFonts w:ascii="Times New Roman" w:hAnsi="Times New Roman" w:cs="Times New Roman"/>
                <w:i/>
                <w:sz w:val="20"/>
                <w:szCs w:val="20"/>
              </w:rPr>
            </w:pPr>
            <w:proofErr w:type="spellStart"/>
            <w:r w:rsidRPr="00815A20">
              <w:rPr>
                <w:rFonts w:ascii="Times New Roman" w:hAnsi="Times New Roman" w:cs="Times New Roman"/>
                <w:i/>
                <w:sz w:val="20"/>
                <w:szCs w:val="20"/>
              </w:rPr>
              <w:t>Jugis</w:t>
            </w:r>
            <w:proofErr w:type="spellEnd"/>
            <w:r w:rsidRPr="00815A20">
              <w:rPr>
                <w:rFonts w:ascii="Times New Roman" w:hAnsi="Times New Roman" w:cs="Times New Roman"/>
                <w:i/>
                <w:sz w:val="20"/>
                <w:szCs w:val="20"/>
              </w:rPr>
              <w:t xml:space="preserve"> Kunčinas. Tūla, Vilnius: Lietuvos rašytojų sąjungos leidykla, 2013, p. 80-81</w:t>
            </w:r>
          </w:p>
          <w:p w:rsidR="00CA34AC" w:rsidRPr="00371D6A" w:rsidRDefault="00CA34AC" w:rsidP="00DE6DB2">
            <w:pPr>
              <w:spacing w:line="276" w:lineRule="auto"/>
              <w:jc w:val="right"/>
              <w:rPr>
                <w:rFonts w:ascii="Times New Roman" w:hAnsi="Times New Roman" w:cs="Times New Roman"/>
                <w:i/>
                <w:sz w:val="4"/>
                <w:szCs w:val="4"/>
              </w:rPr>
            </w:pPr>
          </w:p>
          <w:p w:rsidR="00CA34AC" w:rsidRDefault="00CA34AC" w:rsidP="00DE6DB2">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Kodėl pagrindinis romano veikėjas – pasakotojas atsisako namų, tradicinio „naminio“ gyvenimo? Kokios jo vertybės išryškėja? Kaip jos dera su sovietinio gyvenimo realybe?</w:t>
            </w:r>
          </w:p>
          <w:p w:rsidR="00CA34AC" w:rsidRPr="00B96D50" w:rsidRDefault="00CA34AC" w:rsidP="00DE6DB2">
            <w:pPr>
              <w:spacing w:line="276" w:lineRule="auto"/>
              <w:jc w:val="both"/>
              <w:rPr>
                <w:rFonts w:ascii="Times New Roman" w:hAnsi="Times New Roman" w:cs="Times New Roman"/>
                <w:b/>
                <w:i/>
                <w:sz w:val="4"/>
                <w:szCs w:val="4"/>
              </w:rPr>
            </w:pPr>
          </w:p>
        </w:tc>
      </w:tr>
    </w:tbl>
    <w:p w:rsidR="00CA34AC" w:rsidRPr="00FC77FD" w:rsidRDefault="00CA34AC" w:rsidP="00CA34AC">
      <w:pPr>
        <w:spacing w:after="0" w:line="240" w:lineRule="auto"/>
        <w:jc w:val="both"/>
        <w:rPr>
          <w:rFonts w:ascii="Times New Roman" w:hAnsi="Times New Roman" w:cs="Times New Roman"/>
          <w:sz w:val="16"/>
          <w:szCs w:val="16"/>
        </w:rPr>
      </w:pPr>
    </w:p>
    <w:p w:rsidR="00400500" w:rsidRPr="00CC2062" w:rsidRDefault="00CA34AC" w:rsidP="00CC2062">
      <w:pPr>
        <w:spacing w:after="0" w:line="240" w:lineRule="auto"/>
        <w:jc w:val="both"/>
        <w:rPr>
          <w:rFonts w:ascii="Times New Roman" w:hAnsi="Times New Roman" w:cs="Times New Roman"/>
          <w:sz w:val="24"/>
          <w:szCs w:val="24"/>
        </w:rPr>
      </w:pPr>
      <w:r w:rsidRPr="00060F9B">
        <w:rPr>
          <w:rFonts w:ascii="Times New Roman" w:hAnsi="Times New Roman" w:cs="Times New Roman"/>
          <w:sz w:val="24"/>
          <w:szCs w:val="24"/>
        </w:rPr>
        <w:t xml:space="preserve">           </w:t>
      </w:r>
    </w:p>
    <w:p w:rsidR="00CA34AC" w:rsidRPr="00B406DD" w:rsidRDefault="00CA34AC" w:rsidP="00CA34AC">
      <w:pPr>
        <w:spacing w:after="0" w:line="240" w:lineRule="auto"/>
        <w:rPr>
          <w:rFonts w:ascii="Times New Roman" w:hAnsi="Times New Roman" w:cs="Times New Roman"/>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5"/>
      </w:tblGrid>
      <w:tr w:rsidR="00CA34AC" w:rsidTr="00DE6DB2">
        <w:tc>
          <w:tcPr>
            <w:tcW w:w="10365" w:type="dxa"/>
          </w:tcPr>
          <w:p w:rsidR="00CA34AC" w:rsidRDefault="00400500" w:rsidP="00DE6DB2">
            <w:pPr>
              <w:spacing w:line="276" w:lineRule="auto"/>
              <w:rPr>
                <w:rFonts w:ascii="Times New Roman" w:hAnsi="Times New Roman" w:cs="Times New Roman"/>
                <w:b/>
                <w:sz w:val="24"/>
                <w:szCs w:val="24"/>
              </w:rPr>
            </w:pPr>
            <w:r>
              <w:rPr>
                <w:noProof/>
                <w:lang w:eastAsia="lt-LT"/>
              </w:rPr>
              <w:lastRenderedPageBreak/>
              <w:drawing>
                <wp:inline distT="0" distB="0" distL="0" distR="0">
                  <wp:extent cx="675502" cy="1010700"/>
                  <wp:effectExtent l="0" t="0" r="0" b="0"/>
                  <wp:docPr id="2" name="Paveikslėlis 2" descr="Pokalbiai apie esmes | Filosofija, religija, etika | negroz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albiai apie esmes | Filosofija, religija, etika | negrozin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465" cy="1024110"/>
                          </a:xfrm>
                          <a:prstGeom prst="rect">
                            <a:avLst/>
                          </a:prstGeom>
                          <a:noFill/>
                          <a:ln>
                            <a:noFill/>
                          </a:ln>
                        </pic:spPr>
                      </pic:pic>
                    </a:graphicData>
                  </a:graphic>
                </wp:inline>
              </w:drawing>
            </w:r>
            <w:r w:rsidRPr="00164D35">
              <w:rPr>
                <w:rFonts w:ascii="Times New Roman" w:hAnsi="Times New Roman" w:cs="Times New Roman"/>
                <w:b/>
                <w:sz w:val="24"/>
                <w:szCs w:val="24"/>
              </w:rPr>
              <w:t xml:space="preserve"> </w:t>
            </w:r>
            <w:r w:rsidR="00CA34AC" w:rsidRPr="00164D35">
              <w:rPr>
                <w:rFonts w:ascii="Times New Roman" w:hAnsi="Times New Roman" w:cs="Times New Roman"/>
                <w:b/>
                <w:sz w:val="24"/>
                <w:szCs w:val="24"/>
              </w:rPr>
              <w:t>Ištraukos iš Arvydo Šlioger</w:t>
            </w:r>
            <w:r w:rsidR="00CA34AC">
              <w:rPr>
                <w:rFonts w:ascii="Times New Roman" w:hAnsi="Times New Roman" w:cs="Times New Roman"/>
                <w:b/>
                <w:sz w:val="24"/>
                <w:szCs w:val="24"/>
              </w:rPr>
              <w:t>io atsakymų į Virginijaus Gusto klausimus.</w:t>
            </w:r>
          </w:p>
          <w:p w:rsidR="00400500" w:rsidRPr="00400500" w:rsidRDefault="00400500" w:rsidP="00DE6DB2">
            <w:pPr>
              <w:spacing w:line="276" w:lineRule="auto"/>
              <w:rPr>
                <w:rFonts w:ascii="Times New Roman" w:hAnsi="Times New Roman" w:cs="Times New Roman"/>
                <w:b/>
                <w:sz w:val="16"/>
                <w:szCs w:val="16"/>
              </w:rPr>
            </w:pPr>
          </w:p>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Ką išduoda tokie idiotiški posakiai: „Aš gyvenu Žemės planetoje“ arba „Aš gyvenu Europos Sąjungoje“, „Būkime europiečiai“, „Aš esu europietis“? Sovietmečiu buvo tokia kvailių daina: </w:t>
            </w:r>
            <w:proofErr w:type="spellStart"/>
            <w:r w:rsidRPr="00EA65E5">
              <w:rPr>
                <w:rFonts w:ascii="Times New Roman" w:hAnsi="Times New Roman" w:cs="Times New Roman"/>
                <w:sz w:val="24"/>
                <w:szCs w:val="24"/>
              </w:rPr>
              <w:t>Moj</w:t>
            </w:r>
            <w:proofErr w:type="spellEnd"/>
            <w:r w:rsidRPr="00EA65E5">
              <w:rPr>
                <w:rFonts w:ascii="Times New Roman" w:hAnsi="Times New Roman" w:cs="Times New Roman"/>
                <w:sz w:val="24"/>
                <w:szCs w:val="24"/>
              </w:rPr>
              <w:t xml:space="preserve"> </w:t>
            </w:r>
            <w:proofErr w:type="spellStart"/>
            <w:r w:rsidRPr="00EA65E5">
              <w:rPr>
                <w:rFonts w:ascii="Times New Roman" w:hAnsi="Times New Roman" w:cs="Times New Roman"/>
                <w:sz w:val="24"/>
                <w:szCs w:val="24"/>
              </w:rPr>
              <w:t>adres</w:t>
            </w:r>
            <w:proofErr w:type="spellEnd"/>
            <w:r w:rsidRPr="00EA65E5">
              <w:rPr>
                <w:rFonts w:ascii="Times New Roman" w:hAnsi="Times New Roman" w:cs="Times New Roman"/>
                <w:sz w:val="24"/>
                <w:szCs w:val="24"/>
              </w:rPr>
              <w:t xml:space="preserve"> ne </w:t>
            </w:r>
            <w:proofErr w:type="spellStart"/>
            <w:r w:rsidRPr="00EA65E5">
              <w:rPr>
                <w:rFonts w:ascii="Times New Roman" w:hAnsi="Times New Roman" w:cs="Times New Roman"/>
                <w:sz w:val="24"/>
                <w:szCs w:val="24"/>
              </w:rPr>
              <w:t>dom</w:t>
            </w:r>
            <w:proofErr w:type="spellEnd"/>
            <w:r w:rsidRPr="00EA65E5">
              <w:rPr>
                <w:rFonts w:ascii="Times New Roman" w:hAnsi="Times New Roman" w:cs="Times New Roman"/>
                <w:sz w:val="24"/>
                <w:szCs w:val="24"/>
              </w:rPr>
              <w:t xml:space="preserve"> i ne </w:t>
            </w:r>
            <w:proofErr w:type="spellStart"/>
            <w:r w:rsidRPr="00EA65E5">
              <w:rPr>
                <w:rFonts w:ascii="Times New Roman" w:hAnsi="Times New Roman" w:cs="Times New Roman"/>
                <w:sz w:val="24"/>
                <w:szCs w:val="24"/>
              </w:rPr>
              <w:t>ulica</w:t>
            </w:r>
            <w:proofErr w:type="spellEnd"/>
            <w:r w:rsidRPr="00EA65E5">
              <w:rPr>
                <w:rFonts w:ascii="Times New Roman" w:hAnsi="Times New Roman" w:cs="Times New Roman"/>
                <w:sz w:val="24"/>
                <w:szCs w:val="24"/>
              </w:rPr>
              <w:t xml:space="preserve">, </w:t>
            </w:r>
            <w:proofErr w:type="spellStart"/>
            <w:r w:rsidRPr="00EA65E5">
              <w:rPr>
                <w:rFonts w:ascii="Times New Roman" w:hAnsi="Times New Roman" w:cs="Times New Roman"/>
                <w:sz w:val="24"/>
                <w:szCs w:val="24"/>
              </w:rPr>
              <w:t>moj</w:t>
            </w:r>
            <w:proofErr w:type="spellEnd"/>
            <w:r w:rsidRPr="00EA65E5">
              <w:rPr>
                <w:rFonts w:ascii="Times New Roman" w:hAnsi="Times New Roman" w:cs="Times New Roman"/>
                <w:sz w:val="24"/>
                <w:szCs w:val="24"/>
              </w:rPr>
              <w:t xml:space="preserve"> </w:t>
            </w:r>
            <w:proofErr w:type="spellStart"/>
            <w:r w:rsidRPr="00EA65E5">
              <w:rPr>
                <w:rFonts w:ascii="Times New Roman" w:hAnsi="Times New Roman" w:cs="Times New Roman"/>
                <w:sz w:val="24"/>
                <w:szCs w:val="24"/>
              </w:rPr>
              <w:t>adres</w:t>
            </w:r>
            <w:proofErr w:type="spellEnd"/>
            <w:r w:rsidRPr="00EA65E5">
              <w:rPr>
                <w:rFonts w:ascii="Times New Roman" w:hAnsi="Times New Roman" w:cs="Times New Roman"/>
                <w:sz w:val="24"/>
                <w:szCs w:val="24"/>
              </w:rPr>
              <w:t xml:space="preserve"> </w:t>
            </w:r>
            <w:proofErr w:type="spellStart"/>
            <w:r w:rsidRPr="00EA65E5">
              <w:rPr>
                <w:rFonts w:ascii="Times New Roman" w:hAnsi="Times New Roman" w:cs="Times New Roman"/>
                <w:sz w:val="24"/>
                <w:szCs w:val="24"/>
              </w:rPr>
              <w:t>Sovietskij</w:t>
            </w:r>
            <w:proofErr w:type="spellEnd"/>
            <w:r w:rsidRPr="00EA65E5">
              <w:rPr>
                <w:rFonts w:ascii="Times New Roman" w:hAnsi="Times New Roman" w:cs="Times New Roman"/>
                <w:sz w:val="24"/>
                <w:szCs w:val="24"/>
              </w:rPr>
              <w:t xml:space="preserve"> </w:t>
            </w:r>
            <w:proofErr w:type="spellStart"/>
            <w:r w:rsidRPr="00EA65E5">
              <w:rPr>
                <w:rFonts w:ascii="Times New Roman" w:hAnsi="Times New Roman" w:cs="Times New Roman"/>
                <w:sz w:val="24"/>
                <w:szCs w:val="24"/>
              </w:rPr>
              <w:t>Sojuz</w:t>
            </w:r>
            <w:proofErr w:type="spellEnd"/>
            <w:r>
              <w:rPr>
                <w:rFonts w:ascii="Times New Roman" w:hAnsi="Times New Roman" w:cs="Times New Roman"/>
                <w:sz w:val="24"/>
                <w:szCs w:val="24"/>
              </w:rPr>
              <w:t xml:space="preserve"> („Mano adresas ne namas ir ne gatvė, mano adresas – Tarybų Sąjunga“, - rus.). Tai apverktini paistalai, gaminantys kosminį valkatą &lt;...&gt; kalba vietoj tikros vietos, kurią turi matyti, tau pakiša vietos </w:t>
            </w:r>
            <w:proofErr w:type="spellStart"/>
            <w:r>
              <w:rPr>
                <w:rFonts w:ascii="Times New Roman" w:hAnsi="Times New Roman" w:cs="Times New Roman"/>
                <w:sz w:val="24"/>
                <w:szCs w:val="24"/>
              </w:rPr>
              <w:t>simuliakrą</w:t>
            </w:r>
            <w:proofErr w:type="spellEnd"/>
            <w:r>
              <w:rPr>
                <w:rFonts w:ascii="Times New Roman" w:hAnsi="Times New Roman" w:cs="Times New Roman"/>
                <w:sz w:val="24"/>
                <w:szCs w:val="24"/>
              </w:rPr>
              <w:t xml:space="preserve"> – vietą, kuri yra bevietę. (p. 227)</w:t>
            </w:r>
          </w:p>
          <w:p w:rsidR="00CA34AC" w:rsidRPr="00157277" w:rsidRDefault="00CA34AC" w:rsidP="00DE6DB2">
            <w:pPr>
              <w:spacing w:line="276" w:lineRule="auto"/>
              <w:rPr>
                <w:rFonts w:ascii="Times New Roman" w:hAnsi="Times New Roman" w:cs="Times New Roman"/>
                <w:sz w:val="10"/>
                <w:szCs w:val="10"/>
              </w:rPr>
            </w:pPr>
          </w:p>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Mūsų epocha, jau akivaizdu, sukuria valkatos, </w:t>
            </w:r>
            <w:proofErr w:type="spellStart"/>
            <w:r>
              <w:rPr>
                <w:rFonts w:ascii="Times New Roman" w:hAnsi="Times New Roman" w:cs="Times New Roman"/>
                <w:sz w:val="24"/>
                <w:szCs w:val="24"/>
              </w:rPr>
              <w:t>technomongolo</w:t>
            </w:r>
            <w:proofErr w:type="spellEnd"/>
            <w:r>
              <w:rPr>
                <w:rFonts w:ascii="Times New Roman" w:hAnsi="Times New Roman" w:cs="Times New Roman"/>
                <w:sz w:val="24"/>
                <w:szCs w:val="24"/>
              </w:rPr>
              <w:t xml:space="preserve"> tipą. Mongolai, kaip žinai, gali būti laikomi pavyzdiniais nomadais, žmonėmis be vietos. Dabar sukurtas </w:t>
            </w:r>
            <w:proofErr w:type="spellStart"/>
            <w:r>
              <w:rPr>
                <w:rFonts w:ascii="Times New Roman" w:hAnsi="Times New Roman" w:cs="Times New Roman"/>
                <w:sz w:val="24"/>
                <w:szCs w:val="24"/>
              </w:rPr>
              <w:t>technomadas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technomongolas</w:t>
            </w:r>
            <w:proofErr w:type="spellEnd"/>
            <w:r>
              <w:rPr>
                <w:rFonts w:ascii="Times New Roman" w:hAnsi="Times New Roman" w:cs="Times New Roman"/>
                <w:sz w:val="24"/>
                <w:szCs w:val="24"/>
              </w:rPr>
              <w:t>, jis nebeturi nieko tvaraus, jokio pagrindo, jis yra nuogas ir plikas, nes jo siela, jeigu ją turi, gyvena kažkokiose košmariškose erdvėse. Erdvėse, kurių niekur nėra, štai kas keisčiausia. (p. 228)</w:t>
            </w:r>
          </w:p>
          <w:p w:rsidR="00CA34AC" w:rsidRPr="00157277" w:rsidRDefault="00CA34AC" w:rsidP="00DE6DB2">
            <w:pPr>
              <w:spacing w:line="276" w:lineRule="auto"/>
              <w:jc w:val="both"/>
              <w:rPr>
                <w:rFonts w:ascii="Times New Roman" w:hAnsi="Times New Roman" w:cs="Times New Roman"/>
                <w:sz w:val="10"/>
                <w:szCs w:val="10"/>
              </w:rPr>
            </w:pPr>
          </w:p>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Ekraną galima pavadinti nešvankybės mašina, arba pavyzdine nešvankybės teritorija. Ekrano esmė yra ta, kad tolimą įvykį ar daiktą jis priartina tiek, kad daiktas ar įvykis faktiškai sunaikinamas kaip Kitas  ir kaip individas. Ekranas sukuria iliuziją, kad atstumo apskritai nebėra ir neturi būti, kad aš galiu dalyvauti tolimiausiuose laikuose ir erdvėse, pavyzdžiui, kad esu už tūkstančių kilometrų, ten, kur vyksta žemės drebėjimas ar potvynis, ar koks nors futbolas, bet iš tikrųjų ir tas įvykis, ir pats daiktas paverčiamas haliucinacija. (p. 231)</w:t>
            </w:r>
          </w:p>
          <w:p w:rsidR="00CA34AC" w:rsidRPr="00157277" w:rsidRDefault="00CA34AC" w:rsidP="00DE6DB2">
            <w:pPr>
              <w:spacing w:line="276" w:lineRule="auto"/>
              <w:jc w:val="both"/>
              <w:rPr>
                <w:rFonts w:ascii="Times New Roman" w:hAnsi="Times New Roman" w:cs="Times New Roman"/>
                <w:sz w:val="10"/>
                <w:szCs w:val="10"/>
              </w:rPr>
            </w:pPr>
          </w:p>
          <w:p w:rsidR="00CA34AC" w:rsidRDefault="00CA34AC" w:rsidP="00DE6DB2">
            <w:pPr>
              <w:spacing w:line="276" w:lineRule="auto"/>
              <w:jc w:val="both"/>
              <w:rPr>
                <w:rFonts w:ascii="Times New Roman" w:hAnsi="Times New Roman" w:cs="Times New Roman"/>
                <w:sz w:val="24"/>
                <w:szCs w:val="24"/>
              </w:rPr>
            </w:pPr>
            <w:r>
              <w:rPr>
                <w:rFonts w:ascii="Times New Roman" w:hAnsi="Times New Roman" w:cs="Times New Roman"/>
                <w:sz w:val="24"/>
                <w:szCs w:val="24"/>
              </w:rPr>
              <w:t>Vartodamas žodį „</w:t>
            </w:r>
            <w:proofErr w:type="spellStart"/>
            <w:r>
              <w:rPr>
                <w:rFonts w:ascii="Times New Roman" w:hAnsi="Times New Roman" w:cs="Times New Roman"/>
                <w:sz w:val="24"/>
                <w:szCs w:val="24"/>
              </w:rPr>
              <w:t>technomongolas</w:t>
            </w:r>
            <w:proofErr w:type="spellEnd"/>
            <w:r>
              <w:rPr>
                <w:rFonts w:ascii="Times New Roman" w:hAnsi="Times New Roman" w:cs="Times New Roman"/>
                <w:sz w:val="24"/>
                <w:szCs w:val="24"/>
              </w:rPr>
              <w:t>“ turiu galvoje ir dabartinį turisto tipą. Tai absoliučiai bevietė būtybė. Paprastai sakant, jis neturi tokios vietos, kur jam iš tikrųjų būtų gerai, nes jeigu turiu tokią vietą, tai kokio velnio man bastytis. Turistui trūksta Tikrovės. Tikrovę dovanoja tik ta vieta, į kurią esi įsišaknijęs. Pavadinsiu tą vietą senu gražiu žodžiu – tėvyne arba tėviške. &lt;...&gt; (p. 233-234)</w:t>
            </w:r>
          </w:p>
          <w:p w:rsidR="00CA34AC" w:rsidRDefault="00CA34AC" w:rsidP="00DE6DB2">
            <w:pPr>
              <w:spacing w:line="276" w:lineRule="auto"/>
              <w:jc w:val="right"/>
              <w:rPr>
                <w:rFonts w:ascii="Times New Roman" w:hAnsi="Times New Roman" w:cs="Times New Roman"/>
                <w:i/>
                <w:sz w:val="20"/>
                <w:szCs w:val="20"/>
              </w:rPr>
            </w:pPr>
            <w:r w:rsidRPr="00604329">
              <w:rPr>
                <w:rFonts w:ascii="Times New Roman" w:hAnsi="Times New Roman" w:cs="Times New Roman"/>
                <w:i/>
                <w:sz w:val="20"/>
                <w:szCs w:val="20"/>
              </w:rPr>
              <w:t>Arvydas Šliogeris, Virginijus Gustas,</w:t>
            </w:r>
            <w:r>
              <w:rPr>
                <w:rFonts w:ascii="Times New Roman" w:hAnsi="Times New Roman" w:cs="Times New Roman"/>
                <w:i/>
                <w:sz w:val="20"/>
                <w:szCs w:val="20"/>
              </w:rPr>
              <w:t xml:space="preserve"> </w:t>
            </w:r>
            <w:r w:rsidRPr="00604329">
              <w:rPr>
                <w:rFonts w:ascii="Times New Roman" w:hAnsi="Times New Roman" w:cs="Times New Roman"/>
                <w:i/>
                <w:sz w:val="20"/>
                <w:szCs w:val="20"/>
              </w:rPr>
              <w:t xml:space="preserve">Pokalbiai apie esmes, Vilnius: </w:t>
            </w:r>
            <w:proofErr w:type="spellStart"/>
            <w:r w:rsidRPr="00604329">
              <w:rPr>
                <w:rFonts w:ascii="Times New Roman" w:hAnsi="Times New Roman" w:cs="Times New Roman"/>
                <w:i/>
                <w:sz w:val="20"/>
                <w:szCs w:val="20"/>
              </w:rPr>
              <w:t>Tyto</w:t>
            </w:r>
            <w:proofErr w:type="spellEnd"/>
            <w:r w:rsidRPr="00604329">
              <w:rPr>
                <w:rFonts w:ascii="Times New Roman" w:hAnsi="Times New Roman" w:cs="Times New Roman"/>
                <w:i/>
                <w:sz w:val="20"/>
                <w:szCs w:val="20"/>
              </w:rPr>
              <w:t xml:space="preserve"> </w:t>
            </w:r>
            <w:proofErr w:type="spellStart"/>
            <w:r w:rsidRPr="00604329">
              <w:rPr>
                <w:rFonts w:ascii="Times New Roman" w:hAnsi="Times New Roman" w:cs="Times New Roman"/>
                <w:i/>
                <w:sz w:val="20"/>
                <w:szCs w:val="20"/>
              </w:rPr>
              <w:t>alba</w:t>
            </w:r>
            <w:proofErr w:type="spellEnd"/>
            <w:r w:rsidRPr="00604329">
              <w:rPr>
                <w:rFonts w:ascii="Times New Roman" w:hAnsi="Times New Roman" w:cs="Times New Roman"/>
                <w:i/>
                <w:sz w:val="20"/>
                <w:szCs w:val="20"/>
              </w:rPr>
              <w:t>, 2013</w:t>
            </w:r>
          </w:p>
          <w:p w:rsidR="00CA34AC" w:rsidRPr="00157277" w:rsidRDefault="00CA34AC" w:rsidP="00DE6DB2">
            <w:pPr>
              <w:spacing w:line="276" w:lineRule="auto"/>
              <w:jc w:val="both"/>
              <w:rPr>
                <w:rFonts w:ascii="Times New Roman" w:hAnsi="Times New Roman" w:cs="Times New Roman"/>
                <w:b/>
                <w:i/>
                <w:sz w:val="10"/>
                <w:szCs w:val="10"/>
              </w:rPr>
            </w:pPr>
          </w:p>
          <w:p w:rsidR="00CA34AC" w:rsidRPr="00A2229A" w:rsidRDefault="00CA34AC" w:rsidP="00DE6DB2">
            <w:pPr>
              <w:spacing w:line="276" w:lineRule="auto"/>
              <w:jc w:val="both"/>
              <w:rPr>
                <w:rFonts w:ascii="Times New Roman" w:hAnsi="Times New Roman" w:cs="Times New Roman"/>
                <w:b/>
                <w:i/>
                <w:sz w:val="24"/>
                <w:szCs w:val="24"/>
              </w:rPr>
            </w:pPr>
            <w:r w:rsidRPr="00604329">
              <w:rPr>
                <w:rFonts w:ascii="Times New Roman" w:hAnsi="Times New Roman" w:cs="Times New Roman"/>
                <w:b/>
                <w:i/>
                <w:sz w:val="24"/>
                <w:szCs w:val="24"/>
              </w:rPr>
              <w:t>Ar pavadintumėte</w:t>
            </w:r>
            <w:r>
              <w:rPr>
                <w:rFonts w:ascii="Times New Roman" w:hAnsi="Times New Roman" w:cs="Times New Roman"/>
                <w:b/>
                <w:i/>
                <w:sz w:val="24"/>
                <w:szCs w:val="24"/>
              </w:rPr>
              <w:t xml:space="preserve"> išeivius, </w:t>
            </w:r>
            <w:proofErr w:type="spellStart"/>
            <w:r>
              <w:rPr>
                <w:rFonts w:ascii="Times New Roman" w:hAnsi="Times New Roman" w:cs="Times New Roman"/>
                <w:b/>
                <w:i/>
                <w:sz w:val="24"/>
                <w:szCs w:val="24"/>
              </w:rPr>
              <w:t>besiilginčius</w:t>
            </w:r>
            <w:proofErr w:type="spellEnd"/>
            <w:r>
              <w:rPr>
                <w:rFonts w:ascii="Times New Roman" w:hAnsi="Times New Roman" w:cs="Times New Roman"/>
                <w:b/>
                <w:i/>
                <w:sz w:val="24"/>
                <w:szCs w:val="24"/>
              </w:rPr>
              <w:t xml:space="preserve"> savo tėvynės, bastūnais? Kodėl</w:t>
            </w:r>
            <w:r w:rsidRPr="00A2229A">
              <w:rPr>
                <w:rFonts w:ascii="Times New Roman" w:hAnsi="Times New Roman" w:cs="Times New Roman"/>
                <w:b/>
                <w:i/>
                <w:sz w:val="24"/>
                <w:szCs w:val="24"/>
              </w:rPr>
              <w:t>? Ar būtų gali</w:t>
            </w:r>
            <w:r>
              <w:rPr>
                <w:rFonts w:ascii="Times New Roman" w:hAnsi="Times New Roman" w:cs="Times New Roman"/>
                <w:b/>
                <w:i/>
                <w:sz w:val="24"/>
                <w:szCs w:val="24"/>
              </w:rPr>
              <w:t>ma filosofo vadinamus</w:t>
            </w:r>
            <w:r w:rsidRPr="00A2229A">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technomongolus</w:t>
            </w:r>
            <w:proofErr w:type="spellEnd"/>
            <w:r>
              <w:rPr>
                <w:rFonts w:ascii="Times New Roman" w:hAnsi="Times New Roman" w:cs="Times New Roman"/>
                <w:b/>
                <w:i/>
                <w:sz w:val="24"/>
                <w:szCs w:val="24"/>
              </w:rPr>
              <w:t xml:space="preserve"> įvardyti Platono žmonėmis, gyvenančiais oloje? Kodėl?</w:t>
            </w:r>
          </w:p>
          <w:p w:rsidR="00CA34AC" w:rsidRPr="00604329" w:rsidRDefault="00CA34AC" w:rsidP="00DE6DB2">
            <w:pPr>
              <w:rPr>
                <w:rFonts w:ascii="Times New Roman" w:hAnsi="Times New Roman" w:cs="Times New Roman"/>
                <w:b/>
                <w:sz w:val="16"/>
                <w:szCs w:val="16"/>
              </w:rPr>
            </w:pPr>
          </w:p>
        </w:tc>
      </w:tr>
    </w:tbl>
    <w:p w:rsidR="00CA34AC" w:rsidRPr="00400500" w:rsidRDefault="00CA34AC" w:rsidP="00CA34AC">
      <w:pPr>
        <w:spacing w:after="0" w:line="240" w:lineRule="auto"/>
        <w:rPr>
          <w:rFonts w:ascii="Times New Roman" w:hAnsi="Times New Roman" w:cs="Times New Roman"/>
          <w:sz w:val="16"/>
          <w:szCs w:val="16"/>
        </w:rPr>
      </w:pPr>
    </w:p>
    <w:p w:rsidR="00400500" w:rsidRDefault="00400500" w:rsidP="00CA34AC">
      <w:pPr>
        <w:spacing w:after="0" w:line="240" w:lineRule="auto"/>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5"/>
      </w:tblGrid>
      <w:tr w:rsidR="00CA34AC" w:rsidTr="00DE6DB2">
        <w:tc>
          <w:tcPr>
            <w:tcW w:w="10365" w:type="dxa"/>
          </w:tcPr>
          <w:p w:rsidR="00CA34AC" w:rsidRPr="006350F5" w:rsidRDefault="00CA34AC" w:rsidP="00DE6DB2">
            <w:pPr>
              <w:spacing w:line="276" w:lineRule="auto"/>
              <w:jc w:val="both"/>
              <w:rPr>
                <w:rFonts w:ascii="Times New Roman" w:hAnsi="Times New Roman" w:cs="Times New Roman"/>
                <w:b/>
                <w:sz w:val="24"/>
                <w:szCs w:val="24"/>
              </w:rPr>
            </w:pPr>
            <w:r w:rsidRPr="006350F5">
              <w:rPr>
                <w:rFonts w:ascii="Times New Roman" w:hAnsi="Times New Roman" w:cs="Times New Roman"/>
                <w:b/>
                <w:sz w:val="24"/>
                <w:szCs w:val="24"/>
              </w:rPr>
              <w:t>Faktai</w:t>
            </w:r>
            <w:r>
              <w:rPr>
                <w:rFonts w:ascii="Times New Roman" w:hAnsi="Times New Roman" w:cs="Times New Roman"/>
                <w:b/>
                <w:sz w:val="24"/>
                <w:szCs w:val="24"/>
              </w:rPr>
              <w:t>, skaičiai.</w:t>
            </w:r>
          </w:p>
          <w:p w:rsidR="00CA34AC" w:rsidRPr="006350F5" w:rsidRDefault="00CA34AC" w:rsidP="00DE6DB2">
            <w:pPr>
              <w:spacing w:line="276" w:lineRule="auto"/>
              <w:jc w:val="both"/>
              <w:rPr>
                <w:rFonts w:ascii="Times New Roman" w:hAnsi="Times New Roman" w:cs="Times New Roman"/>
                <w:sz w:val="24"/>
                <w:szCs w:val="24"/>
              </w:rPr>
            </w:pPr>
            <w:r w:rsidRPr="006350F5">
              <w:rPr>
                <w:rFonts w:ascii="Times New Roman" w:hAnsi="Times New Roman" w:cs="Times New Roman"/>
                <w:sz w:val="24"/>
                <w:szCs w:val="24"/>
              </w:rPr>
              <w:t>Gamtoje valkatų nėra. Tik žmogus gali tapti valka</w:t>
            </w:r>
            <w:r>
              <w:rPr>
                <w:rFonts w:ascii="Times New Roman" w:hAnsi="Times New Roman" w:cs="Times New Roman"/>
                <w:sz w:val="24"/>
                <w:szCs w:val="24"/>
              </w:rPr>
              <w:t>ta.</w:t>
            </w:r>
            <w:r w:rsidRPr="006350F5">
              <w:rPr>
                <w:rFonts w:ascii="Times New Roman" w:hAnsi="Times New Roman" w:cs="Times New Roman"/>
                <w:sz w:val="24"/>
                <w:szCs w:val="24"/>
              </w:rPr>
              <w:t xml:space="preserve"> Visi laukiniai gyvūnai (paukščiai, žvėrys, net vabzdžiai) turi savo namus ir prisirišę prie konkrečios vietovės.</w:t>
            </w:r>
          </w:p>
          <w:p w:rsidR="00CA34AC" w:rsidRPr="00157277" w:rsidRDefault="00CA34AC" w:rsidP="00DE6DB2">
            <w:pPr>
              <w:spacing w:line="276" w:lineRule="auto"/>
              <w:jc w:val="both"/>
              <w:rPr>
                <w:rFonts w:ascii="Times New Roman" w:hAnsi="Times New Roman" w:cs="Times New Roman"/>
                <w:sz w:val="10"/>
                <w:szCs w:val="10"/>
              </w:rPr>
            </w:pPr>
          </w:p>
          <w:p w:rsidR="00CA34AC" w:rsidRPr="00FC77FD" w:rsidRDefault="00CA34AC" w:rsidP="00DE6DB2">
            <w:pPr>
              <w:spacing w:line="276" w:lineRule="auto"/>
              <w:jc w:val="both"/>
              <w:rPr>
                <w:rFonts w:ascii="Times New Roman" w:hAnsi="Times New Roman" w:cs="Times New Roman"/>
                <w:sz w:val="24"/>
                <w:szCs w:val="24"/>
              </w:rPr>
            </w:pPr>
            <w:r w:rsidRPr="006350F5">
              <w:rPr>
                <w:rFonts w:ascii="Times New Roman" w:hAnsi="Times New Roman" w:cs="Times New Roman"/>
                <w:sz w:val="24"/>
                <w:szCs w:val="24"/>
              </w:rPr>
              <w:t>Statistikos departamento duomenimis 7054 vaikų Lietuvoje auga įvairiose įstaigose ir</w:t>
            </w:r>
            <w:r>
              <w:rPr>
                <w:rFonts w:ascii="Times New Roman" w:hAnsi="Times New Roman" w:cs="Times New Roman"/>
                <w:sz w:val="24"/>
                <w:szCs w:val="24"/>
              </w:rPr>
              <w:t xml:space="preserve"> šis skaičius nuo 2011 metų didėjo</w:t>
            </w:r>
            <w:r w:rsidRPr="006350F5">
              <w:rPr>
                <w:rFonts w:ascii="Times New Roman" w:hAnsi="Times New Roman" w:cs="Times New Roman"/>
                <w:sz w:val="24"/>
                <w:szCs w:val="24"/>
              </w:rPr>
              <w:t>.</w:t>
            </w:r>
            <w:r>
              <w:rPr>
                <w:rFonts w:ascii="Times New Roman" w:hAnsi="Times New Roman" w:cs="Times New Roman"/>
                <w:sz w:val="24"/>
                <w:szCs w:val="24"/>
              </w:rPr>
              <w:t xml:space="preserve">  Dabar (2017 m.) globos namuose auga 3 tūkstančiai vaikų, bet tik 2 procentai</w:t>
            </w:r>
            <w:r w:rsidRPr="00FC77FD">
              <w:rPr>
                <w:rFonts w:ascii="Times New Roman" w:hAnsi="Times New Roman" w:cs="Times New Roman"/>
                <w:sz w:val="24"/>
                <w:szCs w:val="24"/>
              </w:rPr>
              <w:t xml:space="preserve"> – našlaičiai</w:t>
            </w:r>
            <w:r>
              <w:rPr>
                <w:rFonts w:ascii="Times New Roman" w:hAnsi="Times New Roman" w:cs="Times New Roman"/>
                <w:sz w:val="24"/>
                <w:szCs w:val="24"/>
              </w:rPr>
              <w:t>.</w:t>
            </w:r>
          </w:p>
          <w:p w:rsidR="00CA34AC" w:rsidRPr="00157277" w:rsidRDefault="00CA34AC" w:rsidP="00DE6DB2">
            <w:pPr>
              <w:spacing w:line="276" w:lineRule="auto"/>
              <w:rPr>
                <w:rFonts w:ascii="Times New Roman" w:hAnsi="Times New Roman" w:cs="Times New Roman"/>
                <w:sz w:val="10"/>
                <w:szCs w:val="10"/>
              </w:rPr>
            </w:pPr>
          </w:p>
          <w:p w:rsidR="00CA34AC" w:rsidRPr="00157277" w:rsidRDefault="00CA34AC" w:rsidP="00DE6DB2">
            <w:pPr>
              <w:spacing w:line="276" w:lineRule="auto"/>
              <w:jc w:val="both"/>
              <w:rPr>
                <w:rFonts w:ascii="Times New Roman" w:hAnsi="Times New Roman" w:cs="Times New Roman"/>
                <w:sz w:val="24"/>
                <w:szCs w:val="24"/>
              </w:rPr>
            </w:pPr>
            <w:r w:rsidRPr="006350F5">
              <w:rPr>
                <w:rFonts w:ascii="Times New Roman" w:hAnsi="Times New Roman" w:cs="Times New Roman"/>
                <w:sz w:val="24"/>
                <w:szCs w:val="24"/>
              </w:rPr>
              <w:t xml:space="preserve">Šiandien už </w:t>
            </w:r>
            <w:r>
              <w:rPr>
                <w:rFonts w:ascii="Times New Roman" w:hAnsi="Times New Roman" w:cs="Times New Roman"/>
                <w:sz w:val="24"/>
                <w:szCs w:val="24"/>
              </w:rPr>
              <w:t>butus</w:t>
            </w:r>
            <w:r w:rsidRPr="006350F5">
              <w:rPr>
                <w:rFonts w:ascii="Times New Roman" w:hAnsi="Times New Roman" w:cs="Times New Roman"/>
                <w:sz w:val="24"/>
                <w:szCs w:val="24"/>
              </w:rPr>
              <w:t xml:space="preserve">, kurie bent jau Vilniuje kainuoja </w:t>
            </w:r>
            <w:r>
              <w:rPr>
                <w:rFonts w:ascii="Times New Roman" w:hAnsi="Times New Roman" w:cs="Times New Roman"/>
                <w:sz w:val="24"/>
                <w:szCs w:val="24"/>
              </w:rPr>
              <w:t>nuo 50 000 iki 150</w:t>
            </w:r>
            <w:r w:rsidRPr="006F4F7C">
              <w:rPr>
                <w:rFonts w:ascii="Times New Roman" w:hAnsi="Times New Roman" w:cs="Times New Roman"/>
                <w:sz w:val="24"/>
                <w:szCs w:val="24"/>
              </w:rPr>
              <w:t xml:space="preserve"> 000 </w:t>
            </w:r>
            <w:r>
              <w:rPr>
                <w:rFonts w:ascii="Times New Roman" w:hAnsi="Times New Roman" w:cs="Times New Roman"/>
                <w:sz w:val="24"/>
                <w:szCs w:val="24"/>
              </w:rPr>
              <w:t>tūkstančių eurų</w:t>
            </w:r>
            <w:r w:rsidRPr="006350F5">
              <w:rPr>
                <w:rFonts w:ascii="Times New Roman" w:hAnsi="Times New Roman" w:cs="Times New Roman"/>
                <w:sz w:val="24"/>
                <w:szCs w:val="24"/>
              </w:rPr>
              <w:t>, žmogus turi paaukoti beveik visą savo gyvenimą</w:t>
            </w:r>
            <w:r>
              <w:rPr>
                <w:rFonts w:ascii="Times New Roman" w:hAnsi="Times New Roman" w:cs="Times New Roman"/>
                <w:sz w:val="24"/>
                <w:szCs w:val="24"/>
              </w:rPr>
              <w:t xml:space="preserve">. </w:t>
            </w:r>
            <w:r w:rsidRPr="00157277">
              <w:rPr>
                <w:rFonts w:ascii="Times New Roman" w:hAnsi="Times New Roman" w:cs="Times New Roman"/>
                <w:sz w:val="24"/>
                <w:szCs w:val="24"/>
              </w:rPr>
              <w:t xml:space="preserve">Jei žmogus nenori paveldėti tėvų namų, o skolinasi iš banko didžiulius pinigus ir perkasi naujus, kokia iš tikrųjų tų namų kaina? </w:t>
            </w:r>
          </w:p>
          <w:p w:rsidR="00CA34AC" w:rsidRPr="00157277" w:rsidRDefault="00CA34AC" w:rsidP="00DE6DB2">
            <w:pPr>
              <w:spacing w:line="276" w:lineRule="auto"/>
              <w:jc w:val="both"/>
              <w:rPr>
                <w:rFonts w:ascii="Times New Roman" w:hAnsi="Times New Roman" w:cs="Times New Roman"/>
                <w:sz w:val="10"/>
                <w:szCs w:val="10"/>
              </w:rPr>
            </w:pPr>
          </w:p>
          <w:p w:rsidR="00CA34AC" w:rsidRDefault="00CA34AC" w:rsidP="00DE6DB2">
            <w:pPr>
              <w:spacing w:line="276" w:lineRule="auto"/>
              <w:jc w:val="both"/>
              <w:rPr>
                <w:rFonts w:ascii="Times New Roman" w:hAnsi="Times New Roman" w:cs="Times New Roman"/>
                <w:sz w:val="24"/>
                <w:szCs w:val="24"/>
              </w:rPr>
            </w:pPr>
            <w:r w:rsidRPr="00FC77FD">
              <w:rPr>
                <w:rFonts w:ascii="Times New Roman" w:hAnsi="Times New Roman" w:cs="Times New Roman"/>
                <w:sz w:val="24"/>
                <w:szCs w:val="24"/>
              </w:rPr>
              <w:t xml:space="preserve">Apie nomadinę kultūrą, benamystę pradėta kalbėti po krikščionybės. Kodėl? Ar su tuo nesusijusi religijos nuostata, kad žmogus neprisirištų prie daiktų, nes amžinasis gyvenimas </w:t>
            </w:r>
            <w:proofErr w:type="spellStart"/>
            <w:r w:rsidRPr="00FC77FD">
              <w:rPr>
                <w:rFonts w:ascii="Times New Roman" w:hAnsi="Times New Roman" w:cs="Times New Roman"/>
                <w:sz w:val="24"/>
                <w:szCs w:val="24"/>
              </w:rPr>
              <w:t>anapusybėje</w:t>
            </w:r>
            <w:proofErr w:type="spellEnd"/>
            <w:r w:rsidRPr="00FC77FD">
              <w:rPr>
                <w:rFonts w:ascii="Times New Roman" w:hAnsi="Times New Roman" w:cs="Times New Roman"/>
                <w:sz w:val="24"/>
                <w:szCs w:val="24"/>
              </w:rPr>
              <w:t>?</w:t>
            </w:r>
          </w:p>
          <w:p w:rsidR="00CA34AC" w:rsidRPr="00157277" w:rsidRDefault="00CA34AC" w:rsidP="00DE6DB2">
            <w:pPr>
              <w:spacing w:line="276" w:lineRule="auto"/>
              <w:jc w:val="both"/>
              <w:rPr>
                <w:rFonts w:ascii="Times New Roman" w:hAnsi="Times New Roman" w:cs="Times New Roman"/>
                <w:sz w:val="16"/>
                <w:szCs w:val="16"/>
              </w:rPr>
            </w:pPr>
          </w:p>
          <w:p w:rsidR="00CA34AC" w:rsidRDefault="00CA34AC" w:rsidP="00DE6DB2">
            <w:pPr>
              <w:jc w:val="both"/>
              <w:rPr>
                <w:rStyle w:val="FontStyle19"/>
                <w:rFonts w:ascii="Times New Roman" w:hAnsi="Times New Roman" w:cs="Times New Roman"/>
                <w:sz w:val="24"/>
                <w:szCs w:val="24"/>
              </w:rPr>
            </w:pPr>
            <w:r>
              <w:rPr>
                <w:rFonts w:ascii="Times New Roman" w:hAnsi="Times New Roman" w:cs="Times New Roman"/>
                <w:sz w:val="24"/>
                <w:szCs w:val="24"/>
              </w:rPr>
              <w:t xml:space="preserve">Namų ir benamystės temą siūlome paskaityti straipsnį </w:t>
            </w:r>
            <w:r w:rsidRPr="00157277">
              <w:rPr>
                <w:rStyle w:val="FontStyle19"/>
                <w:rFonts w:ascii="Times New Roman" w:hAnsi="Times New Roman" w:cs="Times New Roman"/>
                <w:i/>
                <w:sz w:val="24"/>
                <w:szCs w:val="24"/>
              </w:rPr>
              <w:t xml:space="preserve">Namai ir benamystė literatūroje. Literatūrologai Viktorija Daujotytė, Regimantas Tamošaitis, filosofas Arvydas Šliogeris, kultūrologas Vytautas </w:t>
            </w:r>
            <w:proofErr w:type="spellStart"/>
            <w:r w:rsidRPr="00157277">
              <w:rPr>
                <w:rStyle w:val="FontStyle19"/>
                <w:rFonts w:ascii="Times New Roman" w:hAnsi="Times New Roman" w:cs="Times New Roman"/>
                <w:i/>
                <w:sz w:val="24"/>
                <w:szCs w:val="24"/>
              </w:rPr>
              <w:t>Rubavičius</w:t>
            </w:r>
            <w:proofErr w:type="spellEnd"/>
            <w:r w:rsidRPr="00157277">
              <w:rPr>
                <w:rStyle w:val="FontStyle19"/>
                <w:rFonts w:ascii="Times New Roman" w:hAnsi="Times New Roman" w:cs="Times New Roman"/>
                <w:i/>
                <w:sz w:val="24"/>
                <w:szCs w:val="24"/>
              </w:rPr>
              <w:t xml:space="preserve"> </w:t>
            </w:r>
            <w:r w:rsidRPr="00157277">
              <w:rPr>
                <w:rStyle w:val="FontStyle19"/>
                <w:rFonts w:ascii="Times New Roman" w:hAnsi="Times New Roman" w:cs="Times New Roman"/>
                <w:i/>
                <w:sz w:val="20"/>
                <w:szCs w:val="20"/>
              </w:rPr>
              <w:t>(</w:t>
            </w:r>
            <w:hyperlink r:id="rId7" w:history="1">
              <w:r w:rsidRPr="00157277">
                <w:rPr>
                  <w:rStyle w:val="Hipersaitas"/>
                  <w:rFonts w:ascii="Times New Roman" w:hAnsi="Times New Roman" w:cs="Times New Roman"/>
                  <w:i/>
                  <w:sz w:val="20"/>
                  <w:szCs w:val="20"/>
                </w:rPr>
                <w:t>http://tekstai.lt/zurnalas-metai/3397-namai-ir-benamyste-literaturoje?catid=492%3A2008-nr-6-birzelis</w:t>
              </w:r>
            </w:hyperlink>
            <w:r w:rsidRPr="00FC77FD">
              <w:rPr>
                <w:rStyle w:val="FontStyle19"/>
                <w:rFonts w:ascii="Times New Roman" w:hAnsi="Times New Roman" w:cs="Times New Roman"/>
                <w:sz w:val="24"/>
                <w:szCs w:val="24"/>
              </w:rPr>
              <w:t>)</w:t>
            </w:r>
          </w:p>
          <w:p w:rsidR="00CA34AC" w:rsidRPr="00157277" w:rsidRDefault="00CA34AC" w:rsidP="00DE6DB2">
            <w:pPr>
              <w:spacing w:line="276" w:lineRule="auto"/>
              <w:jc w:val="both"/>
              <w:rPr>
                <w:rFonts w:ascii="Times New Roman" w:hAnsi="Times New Roman" w:cs="Times New Roman"/>
                <w:sz w:val="4"/>
                <w:szCs w:val="4"/>
              </w:rPr>
            </w:pPr>
          </w:p>
        </w:tc>
      </w:tr>
    </w:tbl>
    <w:p w:rsidR="00CA34AC" w:rsidRDefault="00CA34AC" w:rsidP="00CA34AC">
      <w:pPr>
        <w:spacing w:after="0" w:line="240" w:lineRule="auto"/>
        <w:rPr>
          <w:rStyle w:val="FontStyle19"/>
          <w:rFonts w:ascii="Times New Roman" w:hAnsi="Times New Roman" w:cs="Times New Roman"/>
          <w:sz w:val="24"/>
          <w:szCs w:val="24"/>
        </w:rPr>
      </w:pPr>
    </w:p>
    <w:p w:rsidR="0059191F" w:rsidRDefault="0059191F"/>
    <w:sectPr w:rsidR="0059191F" w:rsidSect="004C010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755B4"/>
    <w:multiLevelType w:val="multilevel"/>
    <w:tmpl w:val="F33AB62C"/>
    <w:lvl w:ilvl="0">
      <w:start w:val="2"/>
      <w:numFmt w:val="decimal"/>
      <w:lvlText w:val="%1."/>
      <w:lvlJc w:val="left"/>
      <w:pPr>
        <w:ind w:left="502" w:hanging="360"/>
      </w:pPr>
      <w:rPr>
        <w:rFonts w:hint="default"/>
        <w:b w:val="0"/>
      </w:rPr>
    </w:lvl>
    <w:lvl w:ilvl="1">
      <w:start w:val="1"/>
      <w:numFmt w:val="decimal"/>
      <w:isLgl/>
      <w:lvlText w:val="%1.%2."/>
      <w:lvlJc w:val="left"/>
      <w:pPr>
        <w:ind w:left="644"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 w15:restartNumberingAfterBreak="0">
    <w:nsid w:val="2CE92740"/>
    <w:multiLevelType w:val="multilevel"/>
    <w:tmpl w:val="8A4ADE08"/>
    <w:lvl w:ilvl="0">
      <w:start w:val="1"/>
      <w:numFmt w:val="decimal"/>
      <w:lvlText w:val="%1."/>
      <w:lvlJc w:val="left"/>
      <w:pPr>
        <w:ind w:left="502" w:hanging="360"/>
      </w:pPr>
      <w:rPr>
        <w:rFonts w:hint="default"/>
        <w:sz w:val="24"/>
        <w:szCs w:val="24"/>
      </w:rPr>
    </w:lvl>
    <w:lvl w:ilvl="1">
      <w:start w:val="1"/>
      <w:numFmt w:val="decimal"/>
      <w:isLgl/>
      <w:lvlText w:val="%1.%2."/>
      <w:lvlJc w:val="left"/>
      <w:pPr>
        <w:ind w:left="644" w:hanging="360"/>
      </w:pPr>
      <w:rPr>
        <w:rFonts w:hint="default"/>
        <w:b w:val="0"/>
        <w:i w:val="0"/>
        <w:sz w:val="24"/>
        <w:szCs w:val="24"/>
      </w:rPr>
    </w:lvl>
    <w:lvl w:ilvl="2">
      <w:start w:val="1"/>
      <w:numFmt w:val="decimal"/>
      <w:isLgl/>
      <w:lvlText w:val="%1.%2.%3."/>
      <w:lvlJc w:val="left"/>
      <w:pPr>
        <w:ind w:left="616" w:hanging="720"/>
      </w:pPr>
      <w:rPr>
        <w:rFonts w:hint="default"/>
      </w:rPr>
    </w:lvl>
    <w:lvl w:ilvl="3">
      <w:start w:val="1"/>
      <w:numFmt w:val="decimal"/>
      <w:isLgl/>
      <w:lvlText w:val="%1.%2.%3.%4."/>
      <w:lvlJc w:val="left"/>
      <w:pPr>
        <w:ind w:left="616" w:hanging="720"/>
      </w:pPr>
      <w:rPr>
        <w:rFonts w:hint="default"/>
      </w:rPr>
    </w:lvl>
    <w:lvl w:ilvl="4">
      <w:start w:val="1"/>
      <w:numFmt w:val="decimal"/>
      <w:isLgl/>
      <w:lvlText w:val="%1.%2.%3.%4.%5."/>
      <w:lvlJc w:val="left"/>
      <w:pPr>
        <w:ind w:left="976" w:hanging="1080"/>
      </w:pPr>
      <w:rPr>
        <w:rFonts w:hint="default"/>
      </w:rPr>
    </w:lvl>
    <w:lvl w:ilvl="5">
      <w:start w:val="1"/>
      <w:numFmt w:val="decimal"/>
      <w:isLgl/>
      <w:lvlText w:val="%1.%2.%3.%4.%5.%6."/>
      <w:lvlJc w:val="left"/>
      <w:pPr>
        <w:ind w:left="976" w:hanging="1080"/>
      </w:pPr>
      <w:rPr>
        <w:rFonts w:hint="default"/>
      </w:rPr>
    </w:lvl>
    <w:lvl w:ilvl="6">
      <w:start w:val="1"/>
      <w:numFmt w:val="decimal"/>
      <w:isLgl/>
      <w:lvlText w:val="%1.%2.%3.%4.%5.%6.%7."/>
      <w:lvlJc w:val="left"/>
      <w:pPr>
        <w:ind w:left="1336" w:hanging="1440"/>
      </w:pPr>
      <w:rPr>
        <w:rFonts w:hint="default"/>
      </w:rPr>
    </w:lvl>
    <w:lvl w:ilvl="7">
      <w:start w:val="1"/>
      <w:numFmt w:val="decimal"/>
      <w:isLgl/>
      <w:lvlText w:val="%1.%2.%3.%4.%5.%6.%7.%8."/>
      <w:lvlJc w:val="left"/>
      <w:pPr>
        <w:ind w:left="1336" w:hanging="1440"/>
      </w:pPr>
      <w:rPr>
        <w:rFonts w:hint="default"/>
      </w:rPr>
    </w:lvl>
    <w:lvl w:ilvl="8">
      <w:start w:val="1"/>
      <w:numFmt w:val="decimal"/>
      <w:isLgl/>
      <w:lvlText w:val="%1.%2.%3.%4.%5.%6.%7.%8.%9."/>
      <w:lvlJc w:val="left"/>
      <w:pPr>
        <w:ind w:left="1696" w:hanging="1800"/>
      </w:pPr>
      <w:rPr>
        <w:rFonts w:hint="default"/>
      </w:rPr>
    </w:lvl>
  </w:abstractNum>
  <w:abstractNum w:abstractNumId="2" w15:restartNumberingAfterBreak="0">
    <w:nsid w:val="56BB168B"/>
    <w:multiLevelType w:val="hybridMultilevel"/>
    <w:tmpl w:val="2A5EC3EA"/>
    <w:lvl w:ilvl="0" w:tplc="527844C2">
      <w:start w:val="3"/>
      <w:numFmt w:val="bullet"/>
      <w:lvlText w:val="—"/>
      <w:lvlJc w:val="left"/>
      <w:pPr>
        <w:tabs>
          <w:tab w:val="num" w:pos="675"/>
        </w:tabs>
        <w:ind w:left="675" w:hanging="360"/>
      </w:pPr>
      <w:rPr>
        <w:rFonts w:ascii="Calibri" w:eastAsia="Times New Roman" w:hAnsi="Calibri" w:cs="Times New Roman" w:hint="default"/>
      </w:rPr>
    </w:lvl>
    <w:lvl w:ilvl="1" w:tplc="04270003" w:tentative="1">
      <w:start w:val="1"/>
      <w:numFmt w:val="bullet"/>
      <w:lvlText w:val="o"/>
      <w:lvlJc w:val="left"/>
      <w:pPr>
        <w:tabs>
          <w:tab w:val="num" w:pos="1395"/>
        </w:tabs>
        <w:ind w:left="1395" w:hanging="360"/>
      </w:pPr>
      <w:rPr>
        <w:rFonts w:ascii="Courier New" w:hAnsi="Courier New" w:cs="Courier New" w:hint="default"/>
      </w:rPr>
    </w:lvl>
    <w:lvl w:ilvl="2" w:tplc="04270005" w:tentative="1">
      <w:start w:val="1"/>
      <w:numFmt w:val="bullet"/>
      <w:lvlText w:val=""/>
      <w:lvlJc w:val="left"/>
      <w:pPr>
        <w:tabs>
          <w:tab w:val="num" w:pos="2115"/>
        </w:tabs>
        <w:ind w:left="2115" w:hanging="360"/>
      </w:pPr>
      <w:rPr>
        <w:rFonts w:ascii="Wingdings" w:hAnsi="Wingdings" w:hint="default"/>
      </w:rPr>
    </w:lvl>
    <w:lvl w:ilvl="3" w:tplc="04270001" w:tentative="1">
      <w:start w:val="1"/>
      <w:numFmt w:val="bullet"/>
      <w:lvlText w:val=""/>
      <w:lvlJc w:val="left"/>
      <w:pPr>
        <w:tabs>
          <w:tab w:val="num" w:pos="2835"/>
        </w:tabs>
        <w:ind w:left="2835" w:hanging="360"/>
      </w:pPr>
      <w:rPr>
        <w:rFonts w:ascii="Symbol" w:hAnsi="Symbol" w:hint="default"/>
      </w:rPr>
    </w:lvl>
    <w:lvl w:ilvl="4" w:tplc="04270003" w:tentative="1">
      <w:start w:val="1"/>
      <w:numFmt w:val="bullet"/>
      <w:lvlText w:val="o"/>
      <w:lvlJc w:val="left"/>
      <w:pPr>
        <w:tabs>
          <w:tab w:val="num" w:pos="3555"/>
        </w:tabs>
        <w:ind w:left="3555" w:hanging="360"/>
      </w:pPr>
      <w:rPr>
        <w:rFonts w:ascii="Courier New" w:hAnsi="Courier New" w:cs="Courier New" w:hint="default"/>
      </w:rPr>
    </w:lvl>
    <w:lvl w:ilvl="5" w:tplc="04270005" w:tentative="1">
      <w:start w:val="1"/>
      <w:numFmt w:val="bullet"/>
      <w:lvlText w:val=""/>
      <w:lvlJc w:val="left"/>
      <w:pPr>
        <w:tabs>
          <w:tab w:val="num" w:pos="4275"/>
        </w:tabs>
        <w:ind w:left="4275" w:hanging="360"/>
      </w:pPr>
      <w:rPr>
        <w:rFonts w:ascii="Wingdings" w:hAnsi="Wingdings" w:hint="default"/>
      </w:rPr>
    </w:lvl>
    <w:lvl w:ilvl="6" w:tplc="04270001" w:tentative="1">
      <w:start w:val="1"/>
      <w:numFmt w:val="bullet"/>
      <w:lvlText w:val=""/>
      <w:lvlJc w:val="left"/>
      <w:pPr>
        <w:tabs>
          <w:tab w:val="num" w:pos="4995"/>
        </w:tabs>
        <w:ind w:left="4995" w:hanging="360"/>
      </w:pPr>
      <w:rPr>
        <w:rFonts w:ascii="Symbol" w:hAnsi="Symbol" w:hint="default"/>
      </w:rPr>
    </w:lvl>
    <w:lvl w:ilvl="7" w:tplc="04270003" w:tentative="1">
      <w:start w:val="1"/>
      <w:numFmt w:val="bullet"/>
      <w:lvlText w:val="o"/>
      <w:lvlJc w:val="left"/>
      <w:pPr>
        <w:tabs>
          <w:tab w:val="num" w:pos="5715"/>
        </w:tabs>
        <w:ind w:left="5715" w:hanging="360"/>
      </w:pPr>
      <w:rPr>
        <w:rFonts w:ascii="Courier New" w:hAnsi="Courier New" w:cs="Courier New" w:hint="default"/>
      </w:rPr>
    </w:lvl>
    <w:lvl w:ilvl="8" w:tplc="04270005" w:tentative="1">
      <w:start w:val="1"/>
      <w:numFmt w:val="bullet"/>
      <w:lvlText w:val=""/>
      <w:lvlJc w:val="left"/>
      <w:pPr>
        <w:tabs>
          <w:tab w:val="num" w:pos="6435"/>
        </w:tabs>
        <w:ind w:left="6435" w:hanging="360"/>
      </w:pPr>
      <w:rPr>
        <w:rFonts w:ascii="Wingdings" w:hAnsi="Wingdings" w:hint="default"/>
      </w:rPr>
    </w:lvl>
  </w:abstractNum>
  <w:abstractNum w:abstractNumId="3" w15:restartNumberingAfterBreak="0">
    <w:nsid w:val="6AAF1232"/>
    <w:multiLevelType w:val="multilevel"/>
    <w:tmpl w:val="B2560B6C"/>
    <w:lvl w:ilvl="0">
      <w:start w:val="2"/>
      <w:numFmt w:val="decimal"/>
      <w:lvlText w:val="%1."/>
      <w:lvlJc w:val="left"/>
      <w:pPr>
        <w:ind w:left="360" w:hanging="360"/>
      </w:pPr>
      <w:rPr>
        <w:rFonts w:hint="default"/>
        <w:i/>
      </w:rPr>
    </w:lvl>
    <w:lvl w:ilvl="1">
      <w:start w:val="4"/>
      <w:numFmt w:val="decimal"/>
      <w:lvlText w:val="%1.%2."/>
      <w:lvlJc w:val="left"/>
      <w:pPr>
        <w:ind w:left="644" w:hanging="360"/>
      </w:pPr>
      <w:rPr>
        <w:rFonts w:hint="default"/>
        <w:b/>
        <w:i w:val="0"/>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4072" w:hanging="1800"/>
      </w:pPr>
      <w:rPr>
        <w:rFonts w:hint="default"/>
        <w:i/>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AC"/>
    <w:rsid w:val="001961D5"/>
    <w:rsid w:val="00400500"/>
    <w:rsid w:val="0059191F"/>
    <w:rsid w:val="00704BB5"/>
    <w:rsid w:val="009346E5"/>
    <w:rsid w:val="009A4157"/>
    <w:rsid w:val="00B1007B"/>
    <w:rsid w:val="00C33BC6"/>
    <w:rsid w:val="00CA34AC"/>
    <w:rsid w:val="00CC2062"/>
    <w:rsid w:val="00D45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539E"/>
  <w15:chartTrackingRefBased/>
  <w15:docId w15:val="{E69F04A9-EE9A-4453-B06D-DC23EE33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34AC"/>
  </w:style>
  <w:style w:type="paragraph" w:styleId="Antrat4">
    <w:name w:val="heading 4"/>
    <w:basedOn w:val="prastasis"/>
    <w:next w:val="prastasis"/>
    <w:link w:val="Antrat4Diagrama"/>
    <w:uiPriority w:val="9"/>
    <w:unhideWhenUsed/>
    <w:qFormat/>
    <w:rsid w:val="00CA34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CA34AC"/>
    <w:rPr>
      <w:rFonts w:asciiTheme="majorHAnsi" w:eastAsiaTheme="majorEastAsia" w:hAnsiTheme="majorHAnsi" w:cstheme="majorBidi"/>
      <w:i/>
      <w:iCs/>
      <w:color w:val="2E74B5" w:themeColor="accent1" w:themeShade="BF"/>
    </w:rPr>
  </w:style>
  <w:style w:type="paragraph" w:styleId="Sraopastraipa">
    <w:name w:val="List Paragraph"/>
    <w:basedOn w:val="prastasis"/>
    <w:uiPriority w:val="34"/>
    <w:qFormat/>
    <w:rsid w:val="00CA34AC"/>
    <w:pPr>
      <w:ind w:left="720"/>
      <w:contextualSpacing/>
    </w:pPr>
  </w:style>
  <w:style w:type="table" w:styleId="Lentelstinklelis">
    <w:name w:val="Table Grid"/>
    <w:basedOn w:val="prastojilentel"/>
    <w:rsid w:val="00CA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CA34AC"/>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CA34AC"/>
    <w:rPr>
      <w:color w:val="0563C1" w:themeColor="hyperlink"/>
      <w:u w:val="single"/>
    </w:rPr>
  </w:style>
  <w:style w:type="paragraph" w:customStyle="1" w:styleId="Style3">
    <w:name w:val="Style3"/>
    <w:basedOn w:val="prastasis"/>
    <w:uiPriority w:val="99"/>
    <w:rsid w:val="00CA34AC"/>
    <w:pPr>
      <w:widowControl w:val="0"/>
      <w:autoSpaceDE w:val="0"/>
      <w:autoSpaceDN w:val="0"/>
      <w:adjustRightInd w:val="0"/>
      <w:spacing w:after="0" w:line="240" w:lineRule="auto"/>
    </w:pPr>
    <w:rPr>
      <w:rFonts w:ascii="Century Schoolbook" w:eastAsiaTheme="minorEastAsia" w:hAnsi="Century Schoolbook"/>
      <w:sz w:val="24"/>
      <w:szCs w:val="24"/>
      <w:lang w:eastAsia="lt-LT"/>
    </w:rPr>
  </w:style>
  <w:style w:type="character" w:customStyle="1" w:styleId="FontStyle19">
    <w:name w:val="Font Style19"/>
    <w:basedOn w:val="Numatytasispastraiposriftas"/>
    <w:uiPriority w:val="99"/>
    <w:rsid w:val="00CA34AC"/>
    <w:rPr>
      <w:rFonts w:ascii="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kstai.lt/zurnalas-metai/3397-namai-ir-benamyste-literaturoje?catid=492%3A2008-nr-6-birze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6199</Words>
  <Characters>3534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Nijolė</cp:lastModifiedBy>
  <cp:revision>6</cp:revision>
  <dcterms:created xsi:type="dcterms:W3CDTF">2020-04-19T15:29:00Z</dcterms:created>
  <dcterms:modified xsi:type="dcterms:W3CDTF">2020-04-23T15:44:00Z</dcterms:modified>
</cp:coreProperties>
</file>