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107" w:rsidRPr="00756AD4" w:rsidRDefault="004C0107" w:rsidP="004C0107">
      <w:pPr>
        <w:spacing w:after="0" w:line="276" w:lineRule="auto"/>
        <w:jc w:val="center"/>
        <w:rPr>
          <w:rFonts w:ascii="Times New Roman" w:hAnsi="Times New Roman" w:cs="Times New Roman"/>
          <w:b/>
          <w:sz w:val="24"/>
          <w:szCs w:val="24"/>
        </w:rPr>
      </w:pPr>
      <w:r w:rsidRPr="00CB1C34">
        <w:rPr>
          <w:noProof/>
          <w:color w:val="385623" w:themeColor="accent6" w:themeShade="80"/>
          <w:lang w:eastAsia="lt-LT"/>
        </w:rPr>
        <w:drawing>
          <wp:inline distT="0" distB="0" distL="0" distR="0" wp14:anchorId="16A92C75" wp14:editId="731B37F0">
            <wp:extent cx="676910" cy="494030"/>
            <wp:effectExtent l="0" t="0" r="8890" b="127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duotone>
                        <a:schemeClr val="accent6">
                          <a:shade val="45000"/>
                          <a:satMod val="135000"/>
                        </a:schemeClr>
                        <a:prstClr val="white"/>
                      </a:duotone>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676910" cy="494030"/>
                    </a:xfrm>
                    <a:prstGeom prst="rect">
                      <a:avLst/>
                    </a:prstGeom>
                    <a:noFill/>
                  </pic:spPr>
                </pic:pic>
              </a:graphicData>
            </a:graphic>
          </wp:inline>
        </w:drawing>
      </w:r>
      <w:r>
        <w:rPr>
          <w:rFonts w:ascii="Times New Roman" w:hAnsi="Times New Roman" w:cs="Times New Roman"/>
          <w:b/>
          <w:sz w:val="26"/>
          <w:szCs w:val="26"/>
        </w:rPr>
        <w:t xml:space="preserve"> </w:t>
      </w:r>
      <w:r w:rsidRPr="00756AD4">
        <w:rPr>
          <w:rFonts w:ascii="Times New Roman" w:hAnsi="Times New Roman" w:cs="Times New Roman"/>
          <w:b/>
          <w:sz w:val="24"/>
          <w:szCs w:val="24"/>
        </w:rPr>
        <w:t xml:space="preserve">JUOZO APUČIO ŽMOGAUS TRAGEDIJA DĖL PRARASTŲ </w:t>
      </w:r>
    </w:p>
    <w:p w:rsidR="004C0107" w:rsidRPr="00756AD4" w:rsidRDefault="004C0107" w:rsidP="004C0107">
      <w:pPr>
        <w:spacing w:after="0" w:line="276" w:lineRule="auto"/>
        <w:jc w:val="center"/>
        <w:rPr>
          <w:rFonts w:ascii="Times New Roman" w:hAnsi="Times New Roman" w:cs="Times New Roman"/>
          <w:b/>
          <w:sz w:val="24"/>
          <w:szCs w:val="24"/>
        </w:rPr>
      </w:pPr>
      <w:r w:rsidRPr="00756AD4">
        <w:rPr>
          <w:rFonts w:ascii="Times New Roman" w:hAnsi="Times New Roman" w:cs="Times New Roman"/>
          <w:b/>
          <w:sz w:val="24"/>
          <w:szCs w:val="24"/>
        </w:rPr>
        <w:t>DVASIOS NAMŲ</w:t>
      </w:r>
    </w:p>
    <w:p w:rsidR="004C0107" w:rsidRPr="00756AD4" w:rsidRDefault="004C0107" w:rsidP="004C0107">
      <w:pPr>
        <w:spacing w:line="360" w:lineRule="auto"/>
        <w:jc w:val="center"/>
        <w:rPr>
          <w:rFonts w:ascii="Times New Roman" w:hAnsi="Times New Roman" w:cs="Times New Roman"/>
          <w:b/>
          <w:sz w:val="24"/>
          <w:szCs w:val="24"/>
        </w:rPr>
      </w:pPr>
      <w:r w:rsidRPr="00756AD4">
        <w:rPr>
          <w:rFonts w:ascii="Times New Roman" w:hAnsi="Times New Roman" w:cs="Times New Roman"/>
          <w:b/>
          <w:noProof/>
          <w:sz w:val="24"/>
          <w:szCs w:val="24"/>
          <w:lang w:eastAsia="lt-LT"/>
        </w:rPr>
        <mc:AlternateContent>
          <mc:Choice Requires="wps">
            <w:drawing>
              <wp:anchor distT="0" distB="0" distL="114300" distR="114300" simplePos="0" relativeHeight="251659264" behindDoc="0" locked="0" layoutInCell="1" allowOverlap="1" wp14:anchorId="4E991F9A" wp14:editId="635E3EA5">
                <wp:simplePos x="0" y="0"/>
                <wp:positionH relativeFrom="margin">
                  <wp:align>left</wp:align>
                </wp:positionH>
                <wp:positionV relativeFrom="paragraph">
                  <wp:posOffset>203200</wp:posOffset>
                </wp:positionV>
                <wp:extent cx="3867150" cy="1352550"/>
                <wp:effectExtent l="0" t="0" r="19050" b="19050"/>
                <wp:wrapNone/>
                <wp:docPr id="29" name="Suapvalintas stačiakampis 29"/>
                <wp:cNvGraphicFramePr/>
                <a:graphic xmlns:a="http://schemas.openxmlformats.org/drawingml/2006/main">
                  <a:graphicData uri="http://schemas.microsoft.com/office/word/2010/wordprocessingShape">
                    <wps:wsp>
                      <wps:cNvSpPr/>
                      <wps:spPr>
                        <a:xfrm>
                          <a:off x="0" y="0"/>
                          <a:ext cx="3867150" cy="1352550"/>
                        </a:xfrm>
                        <a:prstGeom prst="roundRect">
                          <a:avLst/>
                        </a:prstGeom>
                        <a:solidFill>
                          <a:schemeClr val="accent6">
                            <a:lumMod val="20000"/>
                            <a:lumOff val="8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C0107" w:rsidRDefault="004C0107" w:rsidP="004C0107">
                            <w:pPr>
                              <w:spacing w:after="0"/>
                              <w:rPr>
                                <w:rFonts w:ascii="Times New Roman" w:hAnsi="Times New Roman" w:cs="Times New Roman"/>
                                <w:b/>
                                <w:color w:val="000000" w:themeColor="text1"/>
                                <w:sz w:val="24"/>
                                <w:szCs w:val="24"/>
                              </w:rPr>
                            </w:pPr>
                            <w:r w:rsidRPr="00FB0C5D">
                              <w:rPr>
                                <w:rFonts w:ascii="Times New Roman" w:hAnsi="Times New Roman" w:cs="Times New Roman"/>
                                <w:b/>
                                <w:color w:val="000000" w:themeColor="text1"/>
                                <w:sz w:val="24"/>
                                <w:szCs w:val="24"/>
                              </w:rPr>
                              <w:t>Gebėsite</w:t>
                            </w:r>
                            <w:r>
                              <w:rPr>
                                <w:rFonts w:ascii="Times New Roman" w:hAnsi="Times New Roman" w:cs="Times New Roman"/>
                                <w:b/>
                                <w:color w:val="000000" w:themeColor="text1"/>
                                <w:sz w:val="24"/>
                                <w:szCs w:val="24"/>
                              </w:rPr>
                              <w:t>:</w:t>
                            </w:r>
                          </w:p>
                          <w:p w:rsidR="004C0107" w:rsidRDefault="004C0107" w:rsidP="004C0107">
                            <w:pPr>
                              <w:pStyle w:val="Sraopastraipa"/>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analizuoti, interpretuoti  grožinį tekstą istoriniame kontekste;</w:t>
                            </w:r>
                          </w:p>
                          <w:p w:rsidR="004C0107" w:rsidRDefault="004C0107" w:rsidP="004C0107">
                            <w:pPr>
                              <w:pStyle w:val="Sraopastraipa"/>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naudotis Įmagnetintų santraukų strategija; </w:t>
                            </w:r>
                          </w:p>
                          <w:p w:rsidR="004C0107" w:rsidRPr="000C4505" w:rsidRDefault="004C0107" w:rsidP="004C0107">
                            <w:pPr>
                              <w:pStyle w:val="Sraopastraipa"/>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samprotauti, polemizuoti dvasios sveikatos, namų tema.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91F9A" id="Suapvalintas stačiakampis 29" o:spid="_x0000_s1026" style="position:absolute;left:0;text-align:left;margin-left:0;margin-top:16pt;width:304.5pt;height:10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" fillcolor="#e2efd9 [665]" strokecolor="black [3213]" strokeweight=".5pt">
                <v:stroke joinstyle="miter"/>
                <v:textbox>
                  <w:txbxContent>
                    <w:p w:rsidR="004C0107" w:rsidRDefault="004C0107" w:rsidP="004C0107">
                      <w:pPr>
                        <w:spacing w:after="0"/>
                        <w:rPr>
                          <w:rFonts w:ascii="Times New Roman" w:hAnsi="Times New Roman" w:cs="Times New Roman"/>
                          <w:b/>
                          <w:color w:val="000000" w:themeColor="text1"/>
                          <w:sz w:val="24"/>
                          <w:szCs w:val="24"/>
                        </w:rPr>
                      </w:pPr>
                      <w:r w:rsidRPr="00FB0C5D">
                        <w:rPr>
                          <w:rFonts w:ascii="Times New Roman" w:hAnsi="Times New Roman" w:cs="Times New Roman"/>
                          <w:b/>
                          <w:color w:val="000000" w:themeColor="text1"/>
                          <w:sz w:val="24"/>
                          <w:szCs w:val="24"/>
                        </w:rPr>
                        <w:t>Gebėsite</w:t>
                      </w:r>
                      <w:r>
                        <w:rPr>
                          <w:rFonts w:ascii="Times New Roman" w:hAnsi="Times New Roman" w:cs="Times New Roman"/>
                          <w:b/>
                          <w:color w:val="000000" w:themeColor="text1"/>
                          <w:sz w:val="24"/>
                          <w:szCs w:val="24"/>
                        </w:rPr>
                        <w:t>:</w:t>
                      </w:r>
                    </w:p>
                    <w:p w:rsidR="004C0107" w:rsidRDefault="004C0107" w:rsidP="004C0107">
                      <w:pPr>
                        <w:pStyle w:val="Sraopastraipa"/>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analizuoti, interpretuoti  grožinį tekstą istoriniame kontekste;</w:t>
                      </w:r>
                    </w:p>
                    <w:p w:rsidR="004C0107" w:rsidRDefault="004C0107" w:rsidP="004C0107">
                      <w:pPr>
                        <w:pStyle w:val="Sraopastraipa"/>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naudotis Įmagnetintų santraukų strategija; </w:t>
                      </w:r>
                    </w:p>
                    <w:p w:rsidR="004C0107" w:rsidRPr="000C4505" w:rsidRDefault="004C0107" w:rsidP="004C0107">
                      <w:pPr>
                        <w:pStyle w:val="Sraopastraipa"/>
                        <w:numPr>
                          <w:ilvl w:val="0"/>
                          <w:numId w:val="2"/>
                        </w:num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samprotauti, polemizuoti dvasios sveikatos, namų tema.</w:t>
                      </w:r>
                    </w:p>
                  </w:txbxContent>
                </v:textbox>
                <w10:wrap anchorx="margin"/>
              </v:roundrect>
            </w:pict>
          </mc:Fallback>
        </mc:AlternateContent>
      </w:r>
    </w:p>
    <w:p w:rsidR="004C0107" w:rsidRDefault="004C0107" w:rsidP="004C0107">
      <w:pPr>
        <w:spacing w:line="360" w:lineRule="auto"/>
        <w:jc w:val="center"/>
        <w:rPr>
          <w:rFonts w:ascii="Times New Roman" w:hAnsi="Times New Roman" w:cs="Times New Roman"/>
          <w:b/>
          <w:sz w:val="28"/>
          <w:szCs w:val="28"/>
        </w:rPr>
      </w:pPr>
    </w:p>
    <w:p w:rsidR="004C0107" w:rsidRDefault="004C0107" w:rsidP="004C0107">
      <w:pPr>
        <w:spacing w:line="360" w:lineRule="auto"/>
        <w:jc w:val="center"/>
        <w:rPr>
          <w:rFonts w:ascii="Times New Roman" w:hAnsi="Times New Roman" w:cs="Times New Roman"/>
          <w:b/>
          <w:sz w:val="28"/>
          <w:szCs w:val="28"/>
        </w:rPr>
      </w:pPr>
    </w:p>
    <w:p w:rsidR="004C0107" w:rsidRDefault="004C0107" w:rsidP="004C0107">
      <w:pPr>
        <w:spacing w:line="360" w:lineRule="auto"/>
        <w:rPr>
          <w:rFonts w:ascii="Times New Roman" w:hAnsi="Times New Roman" w:cs="Times New Roman"/>
          <w:b/>
          <w:sz w:val="28"/>
          <w:szCs w:val="28"/>
        </w:rPr>
      </w:pPr>
    </w:p>
    <w:p w:rsidR="00756AD4" w:rsidRPr="00756AD4" w:rsidRDefault="00756AD4" w:rsidP="004C0107">
      <w:pPr>
        <w:spacing w:line="360" w:lineRule="auto"/>
        <w:rPr>
          <w:rFonts w:ascii="Times New Roman" w:hAnsi="Times New Roman" w:cs="Times New Roman"/>
          <w:b/>
          <w:sz w:val="6"/>
          <w:szCs w:val="6"/>
        </w:rPr>
      </w:pPr>
    </w:p>
    <w:p w:rsidR="0004441E" w:rsidRPr="0004441E" w:rsidRDefault="0048359C" w:rsidP="0048359C">
      <w:pPr>
        <w:spacing w:after="0" w:line="276" w:lineRule="auto"/>
        <w:rPr>
          <w:rFonts w:ascii="Times New Roman" w:hAnsi="Times New Roman" w:cs="Times New Roman"/>
        </w:rPr>
      </w:pPr>
      <w:r>
        <w:rPr>
          <w:rFonts w:ascii="Times New Roman" w:hAnsi="Times New Roman" w:cs="Times New Roman"/>
        </w:rPr>
        <w:t>Analizuojamos ištraukos g</w:t>
      </w:r>
      <w:r w:rsidR="0004441E" w:rsidRPr="0004441E">
        <w:rPr>
          <w:rFonts w:ascii="Times New Roman" w:hAnsi="Times New Roman" w:cs="Times New Roman"/>
        </w:rPr>
        <w:t xml:space="preserve">alima klausytis </w:t>
      </w:r>
      <w:hyperlink r:id="rId7" w:history="1">
        <w:r w:rsidR="0004441E" w:rsidRPr="0004441E">
          <w:rPr>
            <w:rStyle w:val="Hipersaitas"/>
            <w:rFonts w:ascii="Times New Roman" w:hAnsi="Times New Roman" w:cs="Times New Roman"/>
          </w:rPr>
          <w:t>https://www.lrt.lt/mediateka/irasas/2000094255/mazoji-studija-poetiniai-skaitymai-juozo-apucio-novele-horizonte-bega-sernai</w:t>
        </w:r>
      </w:hyperlink>
      <w:r w:rsidR="0004441E">
        <w:rPr>
          <w:rFonts w:ascii="Times New Roman" w:hAnsi="Times New Roman" w:cs="Times New Roman"/>
        </w:rPr>
        <w:t xml:space="preserve">  (skaito aktorius Gytis Lukšas) 1.00 - 8.10 min.</w:t>
      </w:r>
    </w:p>
    <w:p w:rsidR="004C0107" w:rsidRPr="00E66135" w:rsidRDefault="004C0107" w:rsidP="004C0107">
      <w:pPr>
        <w:spacing w:line="360" w:lineRule="auto"/>
        <w:rPr>
          <w:rFonts w:ascii="Times New Roman" w:hAnsi="Times New Roman" w:cs="Times New Roman"/>
          <w:b/>
          <w:sz w:val="2"/>
          <w:szCs w:val="2"/>
        </w:rPr>
      </w:pPr>
    </w:p>
    <w:p w:rsidR="0048359C" w:rsidRPr="00756AD4" w:rsidRDefault="0048359C" w:rsidP="004C0107">
      <w:pPr>
        <w:pStyle w:val="Antrat3"/>
        <w:shd w:val="clear" w:color="auto" w:fill="FFFFFF"/>
        <w:spacing w:before="0" w:line="360" w:lineRule="auto"/>
        <w:textAlignment w:val="baseline"/>
        <w:rPr>
          <w:rFonts w:ascii="Times New Roman" w:hAnsi="Times New Roman" w:cs="Times New Roman"/>
          <w:b/>
          <w:color w:val="000000"/>
          <w:sz w:val="26"/>
          <w:szCs w:val="26"/>
        </w:rPr>
      </w:pPr>
    </w:p>
    <w:p w:rsidR="004C0107" w:rsidRPr="00A65C0C" w:rsidRDefault="004C0107" w:rsidP="004C0107">
      <w:pPr>
        <w:pStyle w:val="Antrat3"/>
        <w:shd w:val="clear" w:color="auto" w:fill="FFFFFF"/>
        <w:spacing w:before="0" w:line="360" w:lineRule="auto"/>
        <w:textAlignment w:val="baseline"/>
        <w:rPr>
          <w:rFonts w:ascii="Times New Roman" w:hAnsi="Times New Roman" w:cs="Times New Roman"/>
          <w:b/>
          <w:color w:val="000000"/>
        </w:rPr>
      </w:pPr>
      <w:r w:rsidRPr="00A65C0C">
        <w:rPr>
          <w:rFonts w:ascii="Times New Roman" w:hAnsi="Times New Roman" w:cs="Times New Roman"/>
          <w:b/>
          <w:color w:val="000000"/>
        </w:rPr>
        <w:t xml:space="preserve">Juozas Aputis </w:t>
      </w:r>
    </w:p>
    <w:p w:rsidR="004C0107" w:rsidRPr="000D0166" w:rsidRDefault="004C0107" w:rsidP="004C0107">
      <w:pPr>
        <w:pStyle w:val="Antrat3"/>
        <w:shd w:val="clear" w:color="auto" w:fill="FFFFFF"/>
        <w:spacing w:before="0" w:line="360" w:lineRule="auto"/>
        <w:textAlignment w:val="baseline"/>
        <w:rPr>
          <w:rFonts w:ascii="Times New Roman" w:hAnsi="Times New Roman" w:cs="Times New Roman"/>
          <w:color w:val="000000"/>
        </w:rPr>
      </w:pPr>
      <w:r w:rsidRPr="000D0166">
        <w:rPr>
          <w:rFonts w:ascii="Times New Roman" w:hAnsi="Times New Roman" w:cs="Times New Roman"/>
          <w:color w:val="000000"/>
        </w:rPr>
        <w:t>HORIZONTE BĖGA ŠERNAI</w:t>
      </w:r>
      <w:r>
        <w:rPr>
          <w:rFonts w:ascii="Times New Roman" w:hAnsi="Times New Roman" w:cs="Times New Roman"/>
          <w:color w:val="000000"/>
        </w:rPr>
        <w:t xml:space="preserve"> (ištrauka)</w:t>
      </w:r>
    </w:p>
    <w:p w:rsidR="004C0107" w:rsidRPr="00D52578" w:rsidRDefault="004C0107" w:rsidP="004C0107">
      <w:pPr>
        <w:pStyle w:val="prastasiniatinklio"/>
        <w:shd w:val="clear" w:color="auto" w:fill="FFFFFF"/>
        <w:spacing w:before="0" w:beforeAutospacing="0" w:after="0" w:afterAutospacing="0"/>
        <w:jc w:val="right"/>
        <w:textAlignment w:val="baseline"/>
        <w:rPr>
          <w:i/>
          <w:sz w:val="23"/>
          <w:szCs w:val="23"/>
        </w:rPr>
      </w:pPr>
      <w:r w:rsidRPr="00D52578">
        <w:rPr>
          <w:i/>
          <w:sz w:val="23"/>
          <w:szCs w:val="23"/>
        </w:rPr>
        <w:t>Rūta žalioj,</w:t>
      </w:r>
      <w:r w:rsidRPr="00D52578">
        <w:rPr>
          <w:i/>
          <w:sz w:val="23"/>
          <w:szCs w:val="23"/>
        </w:rPr>
        <w:br/>
      </w:r>
      <w:proofErr w:type="spellStart"/>
      <w:r w:rsidRPr="00D52578">
        <w:rPr>
          <w:i/>
          <w:sz w:val="23"/>
          <w:szCs w:val="23"/>
        </w:rPr>
        <w:t>Leiskie</w:t>
      </w:r>
      <w:proofErr w:type="spellEnd"/>
      <w:r w:rsidRPr="00D52578">
        <w:rPr>
          <w:i/>
          <w:sz w:val="23"/>
          <w:szCs w:val="23"/>
        </w:rPr>
        <w:t xml:space="preserve"> mani </w:t>
      </w:r>
      <w:proofErr w:type="spellStart"/>
      <w:r w:rsidRPr="00D52578">
        <w:rPr>
          <w:i/>
          <w:sz w:val="23"/>
          <w:szCs w:val="23"/>
        </w:rPr>
        <w:t>namopi</w:t>
      </w:r>
      <w:proofErr w:type="spellEnd"/>
      <w:r w:rsidRPr="00D52578">
        <w:rPr>
          <w:i/>
          <w:sz w:val="23"/>
          <w:szCs w:val="23"/>
        </w:rPr>
        <w:t>,</w:t>
      </w:r>
      <w:r w:rsidRPr="00D52578">
        <w:rPr>
          <w:i/>
          <w:sz w:val="23"/>
          <w:szCs w:val="23"/>
        </w:rPr>
        <w:br/>
        <w:t>Rūta žalioj.</w:t>
      </w:r>
    </w:p>
    <w:p w:rsidR="004C0107" w:rsidRPr="00FB7491" w:rsidRDefault="004C0107" w:rsidP="004C0107">
      <w:pPr>
        <w:pStyle w:val="prastasiniatinklio"/>
        <w:shd w:val="clear" w:color="auto" w:fill="FFFFFF"/>
        <w:spacing w:before="0" w:beforeAutospacing="0" w:after="0" w:afterAutospacing="0" w:line="276" w:lineRule="auto"/>
        <w:jc w:val="both"/>
        <w:textAlignment w:val="baseline"/>
      </w:pPr>
      <w:r w:rsidRPr="00D52578">
        <w:rPr>
          <w:rFonts w:ascii="Tahoma" w:hAnsi="Tahoma" w:cs="Tahoma"/>
          <w:sz w:val="23"/>
          <w:szCs w:val="23"/>
        </w:rPr>
        <w:br/>
      </w:r>
      <w:r w:rsidRPr="00756AD4">
        <w:rPr>
          <w:b/>
          <w:color w:val="FF0000"/>
        </w:rPr>
        <w:t xml:space="preserve">     </w:t>
      </w:r>
      <w:r w:rsidR="001B6381" w:rsidRPr="00756AD4">
        <w:rPr>
          <w:b/>
          <w:color w:val="FF0000"/>
        </w:rPr>
        <w:t>1</w:t>
      </w:r>
      <w:r w:rsidR="001B6381" w:rsidRPr="001B6381">
        <w:rPr>
          <w:b/>
        </w:rPr>
        <w:t>.</w:t>
      </w:r>
      <w:r w:rsidR="001B6381">
        <w:t xml:space="preserve"> </w:t>
      </w:r>
      <w:r w:rsidRPr="00FB7491">
        <w:t xml:space="preserve">Tą vakarą jis pats sau buvo keistas. O gal viskas aplinkui buvo keista, nes Gvildys dar niekada taip nejuto, kas yra šalia jo. Truputį svirduliuodamas, jis užkopė į kalnelį, ant kurio pernai iš </w:t>
      </w:r>
      <w:proofErr w:type="spellStart"/>
      <w:r w:rsidRPr="00FB7491">
        <w:t>žėglių</w:t>
      </w:r>
      <w:proofErr w:type="spellEnd"/>
      <w:r w:rsidRPr="00FB7491">
        <w:t xml:space="preserve"> buvo pastatytas baltas bokštas, bet nereikėjo ir jo – nuo kalno matyti toliausiai, o saulė vis tiek jau leidosi, nelaukė nieko, negailestingai skubėjo sukišti į tamsą ir miškus, ir durpyną, kur paliko traktorių Gvildys, ir jau paskui panardinti tolumoj dunksančią Šatriją, laukus su žydinčiais dobilais, žiūrėdamas tenai, už horizonto, Gvildys pajuto liūdesį, koksai pasitaiko ne taip dažnai gyvenime, - tokį liūdesį, kai tau atrodo, kad esi </w:t>
      </w:r>
      <w:proofErr w:type="spellStart"/>
      <w:r w:rsidRPr="00FB7491">
        <w:t>svieto</w:t>
      </w:r>
      <w:proofErr w:type="spellEnd"/>
      <w:r w:rsidRPr="00FB7491">
        <w:t xml:space="preserve"> laikrodis, ir ne toks, kurį prisuka, o toks, nuo kurio viskas priklauso: tu spinduliuoji šviesas ir spalvas, girdai upėse gyvulius ir žmones, krauni paukščiams lizdus ir saugai nuo vanagų plikus jų mažylius, tu tvarkai protingiausius dalykus, ir, jei tavęs nebūtų, suklauptų viskas ant kelių – ir gyvi, ir negyvi daiktai, ir ak: viešpatie! Viešpatie! – pajunti, kad vienąkart tavęs nebebus. Taip ateina didysis skausmas ir ilgesys, nes suvoki esąs dievas, kuris žino, jog turės numirti. Gvildys atsisėdo ant didelio kerpėto akmens svaigo galva į namus dar netraukė eiti, dar norėjo žmogus pabūti viešpačiu, sugrįžti į vaikystę. Vaikystė mus persekioja kiekvieną liūdesio ir ilgesio valandą, mes bėgame prie jos lyg prie šaltinio, tenai niekada netrūksta vandens, nes tik vaikystėje mes esame tikri dievai ir tik vaikystėje galime iškasti šulinius trokštantiems pagirdyti. Vieną dieną mes pradedame suprasti, kad ritiname akmenį į kalną ir kad niekada jo neužritinsime. Bet mes nenorime, nenorime paleisti jo atgal.</w:t>
      </w:r>
    </w:p>
    <w:p w:rsidR="005D107F" w:rsidRDefault="004C0107" w:rsidP="004C0107">
      <w:pPr>
        <w:spacing w:after="0" w:line="276" w:lineRule="auto"/>
        <w:jc w:val="both"/>
        <w:rPr>
          <w:rFonts w:ascii="Times New Roman" w:hAnsi="Times New Roman" w:cs="Times New Roman"/>
          <w:sz w:val="24"/>
          <w:szCs w:val="24"/>
        </w:rPr>
      </w:pPr>
      <w:r w:rsidRPr="00FB7491">
        <w:rPr>
          <w:rFonts w:ascii="Times New Roman" w:hAnsi="Times New Roman" w:cs="Times New Roman"/>
          <w:sz w:val="24"/>
          <w:szCs w:val="24"/>
        </w:rPr>
        <w:t xml:space="preserve">     Žmogus apsidairė. Buvo matyti labai toli, saulė nutvieskė laukus, o per kalvas begalybėj, horizonte, ropojo traktoriai, jie buvo panašūs į šernus, kurie kadaise, po karo, prisiminė Gvildys, ateidavo iš miško ir sulipdavo ant bulvių krūvų. </w:t>
      </w:r>
    </w:p>
    <w:p w:rsidR="005D107F" w:rsidRDefault="005D107F" w:rsidP="004C0107">
      <w:pPr>
        <w:spacing w:after="0" w:line="276" w:lineRule="auto"/>
        <w:jc w:val="both"/>
        <w:rPr>
          <w:rFonts w:ascii="Times New Roman" w:hAnsi="Times New Roman" w:cs="Times New Roman"/>
          <w:b/>
          <w:sz w:val="24"/>
          <w:szCs w:val="24"/>
        </w:rPr>
      </w:pPr>
    </w:p>
    <w:p w:rsidR="004C0107" w:rsidRPr="00FB7491" w:rsidRDefault="005D107F" w:rsidP="004C0107">
      <w:pPr>
        <w:spacing w:after="0" w:line="276" w:lineRule="auto"/>
        <w:jc w:val="both"/>
        <w:rPr>
          <w:rFonts w:ascii="Times New Roman" w:hAnsi="Times New Roman" w:cs="Times New Roman"/>
          <w:sz w:val="24"/>
          <w:szCs w:val="24"/>
        </w:rPr>
      </w:pPr>
      <w:r w:rsidRPr="00756AD4">
        <w:rPr>
          <w:rFonts w:ascii="Times New Roman" w:hAnsi="Times New Roman" w:cs="Times New Roman"/>
          <w:b/>
          <w:color w:val="FF0000"/>
          <w:sz w:val="24"/>
          <w:szCs w:val="24"/>
        </w:rPr>
        <w:t>2.</w:t>
      </w:r>
      <w:r w:rsidRPr="00756AD4">
        <w:rPr>
          <w:rFonts w:ascii="Times New Roman" w:hAnsi="Times New Roman" w:cs="Times New Roman"/>
          <w:color w:val="FF0000"/>
          <w:sz w:val="24"/>
          <w:szCs w:val="24"/>
        </w:rPr>
        <w:t xml:space="preserve"> </w:t>
      </w:r>
      <w:r w:rsidR="004C0107" w:rsidRPr="00FB7491">
        <w:rPr>
          <w:rFonts w:ascii="Times New Roman" w:hAnsi="Times New Roman" w:cs="Times New Roman"/>
          <w:sz w:val="24"/>
          <w:szCs w:val="24"/>
        </w:rPr>
        <w:t xml:space="preserve">Nuo išgerto buteliuko svaigo galva, jau sunku buvo ką nors atsirinkti, žmogus pakilo ir nusileido žemyn. Reikėjo eiti į namus, visą laiką ant kalno nebūsi, reikėjo nusileisti ir sugrįžti. Jis tyliai pravėrė duris, ėjo per priemenę atsargiai, kad neišsiduotų, ir stengėsi nuvyti liūdesį, būti linksmas. Iš virtuvės įbėgo du vaikiukai, įkibo jam į ranką ir tempė. Gvildys nepasakė labą vakarą, tik uždėjo sunkią plaštaką žmonai ant peties. Neaiškus nujautimas persmelkė jo karštą ir apsvaigusią galvą. Žmona vis tylėjo, vis skambino indais, apibarė vaikus, pastūmė kėdę, jos nesuprantamas pyktis vis augo, vis didėjo. Staiga ji pagriebė kampe stovėjusį </w:t>
      </w:r>
      <w:r w:rsidR="004C0107" w:rsidRPr="00FB7491">
        <w:rPr>
          <w:rFonts w:ascii="Times New Roman" w:hAnsi="Times New Roman" w:cs="Times New Roman"/>
          <w:sz w:val="24"/>
          <w:szCs w:val="24"/>
        </w:rPr>
        <w:lastRenderedPageBreak/>
        <w:t xml:space="preserve">šluotražį ir pamažu ėmė artėti prie vyro. Jos akys buvo baisios, tokių dar niekada nematė Gvildys, jis mėgino nusijuokti, bet nespėjo – aštrūs ražai dūrė jam į veidą, akyse žmogus pajuto baisų skausmą, o žmona tuo tarpu sukliko ne savo balsu. Susiėmęs rankomis veidą, žmogus dar spėjo pamatyti ją. Žmona stovėjo lyg pamišusi, nukorusi rankas, išsidraikiusiais plaukais. Drebėdama ji šnibždėjo: </w:t>
      </w:r>
    </w:p>
    <w:p w:rsidR="004C0107" w:rsidRPr="00FB7491" w:rsidRDefault="004C0107" w:rsidP="004C0107">
      <w:pPr>
        <w:spacing w:after="0" w:line="276" w:lineRule="auto"/>
        <w:jc w:val="both"/>
        <w:rPr>
          <w:rFonts w:ascii="Times New Roman" w:hAnsi="Times New Roman" w:cs="Times New Roman"/>
          <w:sz w:val="24"/>
          <w:szCs w:val="24"/>
        </w:rPr>
      </w:pPr>
      <w:r w:rsidRPr="00FB7491">
        <w:rPr>
          <w:rFonts w:ascii="Times New Roman" w:hAnsi="Times New Roman" w:cs="Times New Roman"/>
          <w:sz w:val="24"/>
          <w:szCs w:val="24"/>
        </w:rPr>
        <w:t xml:space="preserve">      – Tai tau už gėrimą, tai vis už tavo butelį, kad namai tau nesvarbu, kad niekas čia tau nesvarbu... </w:t>
      </w:r>
    </w:p>
    <w:p w:rsidR="001B6381" w:rsidRDefault="004C0107" w:rsidP="004C0107">
      <w:pPr>
        <w:spacing w:after="0" w:line="276" w:lineRule="auto"/>
        <w:jc w:val="both"/>
        <w:rPr>
          <w:rFonts w:ascii="Times New Roman" w:hAnsi="Times New Roman" w:cs="Times New Roman"/>
          <w:sz w:val="24"/>
          <w:szCs w:val="24"/>
        </w:rPr>
      </w:pPr>
      <w:r w:rsidRPr="00FB7491">
        <w:rPr>
          <w:rFonts w:ascii="Times New Roman" w:hAnsi="Times New Roman" w:cs="Times New Roman"/>
          <w:sz w:val="24"/>
          <w:szCs w:val="24"/>
        </w:rPr>
        <w:t xml:space="preserve">     </w:t>
      </w:r>
    </w:p>
    <w:p w:rsidR="004C0107" w:rsidRPr="00FB7491" w:rsidRDefault="001B6381" w:rsidP="004C0107">
      <w:pPr>
        <w:spacing w:after="0" w:line="276" w:lineRule="auto"/>
        <w:jc w:val="both"/>
        <w:rPr>
          <w:rFonts w:ascii="Times New Roman" w:hAnsi="Times New Roman" w:cs="Times New Roman"/>
          <w:sz w:val="24"/>
          <w:szCs w:val="24"/>
        </w:rPr>
      </w:pPr>
      <w:r w:rsidRPr="00756AD4">
        <w:rPr>
          <w:rFonts w:ascii="Times New Roman" w:hAnsi="Times New Roman" w:cs="Times New Roman"/>
          <w:b/>
          <w:color w:val="FF0000"/>
          <w:sz w:val="24"/>
          <w:szCs w:val="24"/>
        </w:rPr>
        <w:t>3.</w:t>
      </w:r>
      <w:r w:rsidRPr="00756AD4">
        <w:rPr>
          <w:rFonts w:ascii="Times New Roman" w:hAnsi="Times New Roman" w:cs="Times New Roman"/>
          <w:color w:val="FF0000"/>
          <w:sz w:val="24"/>
          <w:szCs w:val="24"/>
        </w:rPr>
        <w:t xml:space="preserve"> </w:t>
      </w:r>
      <w:r w:rsidR="004C0107" w:rsidRPr="00756AD4">
        <w:rPr>
          <w:rFonts w:ascii="Times New Roman" w:hAnsi="Times New Roman" w:cs="Times New Roman"/>
          <w:color w:val="FF0000"/>
          <w:sz w:val="24"/>
          <w:szCs w:val="24"/>
        </w:rPr>
        <w:t xml:space="preserve"> </w:t>
      </w:r>
      <w:r w:rsidR="004C0107" w:rsidRPr="00FB7491">
        <w:rPr>
          <w:rFonts w:ascii="Times New Roman" w:hAnsi="Times New Roman" w:cs="Times New Roman"/>
          <w:sz w:val="24"/>
          <w:szCs w:val="24"/>
        </w:rPr>
        <w:t xml:space="preserve">Ji tikriausiai negirdėjo savo žodžių, ji negalėjo bent kiek </w:t>
      </w:r>
      <w:proofErr w:type="spellStart"/>
      <w:r w:rsidR="004C0107" w:rsidRPr="00FB7491">
        <w:rPr>
          <w:rFonts w:ascii="Times New Roman" w:hAnsi="Times New Roman" w:cs="Times New Roman"/>
          <w:sz w:val="24"/>
          <w:szCs w:val="24"/>
        </w:rPr>
        <w:t>apčiuopiamiau</w:t>
      </w:r>
      <w:proofErr w:type="spellEnd"/>
      <w:r w:rsidR="004C0107" w:rsidRPr="00FB7491">
        <w:rPr>
          <w:rFonts w:ascii="Times New Roman" w:hAnsi="Times New Roman" w:cs="Times New Roman"/>
          <w:sz w:val="24"/>
          <w:szCs w:val="24"/>
        </w:rPr>
        <w:t xml:space="preserve"> suprasti, kodėl taip padarė. Ir ji niekada negalės. Ji buvo moteris, augino vaikus, ji jau ne kartą buvo žiūrėjusi pro nedidelį trobos langą, kai klykdavo arba baisiausiai įkyrėdavo vaikai, ji buvo žiūrėjusi pro langą daug sykių, keisti garsai ją viliojo iš namų, kuriuose jau beveik niekas nebuvo svarbu – nei miškas, nei pievos, nei gyvuliai, ir – baisu pasakyti – netgi vaikai. Ji prisimindavo savo motiną, kuri taip pat buvo jauna ir jauna augino vaikus, ji pasakodavo dukrai kažką panašaus, tačiau už ko vis dėlto užsikabindavo jos motina beviltiškumo valandą, už ko?</w:t>
      </w:r>
    </w:p>
    <w:p w:rsidR="004C0107" w:rsidRPr="00FB7491" w:rsidRDefault="004C0107" w:rsidP="004C0107">
      <w:pPr>
        <w:spacing w:after="0" w:line="276" w:lineRule="auto"/>
        <w:jc w:val="both"/>
        <w:rPr>
          <w:rFonts w:ascii="Times New Roman" w:hAnsi="Times New Roman" w:cs="Times New Roman"/>
          <w:sz w:val="24"/>
          <w:szCs w:val="24"/>
        </w:rPr>
      </w:pPr>
    </w:p>
    <w:p w:rsidR="004C0107" w:rsidRDefault="004C0107" w:rsidP="004C0107">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KLAUSIMAI IR UŽDUOTYS</w:t>
      </w:r>
    </w:p>
    <w:p w:rsidR="002703A1" w:rsidRPr="002703A1" w:rsidRDefault="004C0107" w:rsidP="002703A1">
      <w:pPr>
        <w:pStyle w:val="Sraopastraipa"/>
        <w:numPr>
          <w:ilvl w:val="0"/>
          <w:numId w:val="3"/>
        </w:numPr>
        <w:spacing w:after="0" w:line="276" w:lineRule="auto"/>
        <w:ind w:left="644"/>
        <w:jc w:val="both"/>
        <w:rPr>
          <w:rFonts w:ascii="Times New Roman" w:hAnsi="Times New Roman" w:cs="Times New Roman"/>
          <w:sz w:val="24"/>
          <w:szCs w:val="24"/>
        </w:rPr>
      </w:pPr>
      <w:r w:rsidRPr="00FA5F95">
        <w:rPr>
          <w:rFonts w:ascii="Times New Roman" w:hAnsi="Times New Roman" w:cs="Times New Roman"/>
          <w:sz w:val="24"/>
          <w:szCs w:val="24"/>
        </w:rPr>
        <w:t>Perskaitę išt</w:t>
      </w:r>
      <w:r w:rsidR="005D107F">
        <w:rPr>
          <w:rFonts w:ascii="Times New Roman" w:hAnsi="Times New Roman" w:cs="Times New Roman"/>
          <w:sz w:val="24"/>
          <w:szCs w:val="24"/>
        </w:rPr>
        <w:t>rauką papildykite kairėje pusėje</w:t>
      </w:r>
      <w:r w:rsidRPr="00FA5F95">
        <w:rPr>
          <w:rFonts w:ascii="Times New Roman" w:hAnsi="Times New Roman" w:cs="Times New Roman"/>
          <w:sz w:val="24"/>
          <w:szCs w:val="24"/>
        </w:rPr>
        <w:t xml:space="preserve"> esančius  magnetinius žodžius </w:t>
      </w:r>
      <w:r w:rsidR="001618F3">
        <w:rPr>
          <w:rFonts w:ascii="Times New Roman" w:hAnsi="Times New Roman" w:cs="Times New Roman"/>
          <w:sz w:val="24"/>
          <w:szCs w:val="24"/>
        </w:rPr>
        <w:t>4 įžvalgomis</w:t>
      </w:r>
      <w:bookmarkStart w:id="0" w:name="_GoBack"/>
      <w:bookmarkEnd w:id="0"/>
      <w:r w:rsidR="005D107F">
        <w:rPr>
          <w:rFonts w:ascii="Times New Roman" w:hAnsi="Times New Roman" w:cs="Times New Roman"/>
          <w:sz w:val="24"/>
          <w:szCs w:val="24"/>
        </w:rPr>
        <w:t xml:space="preserve"> (veikėjų išgyvenimai)</w:t>
      </w:r>
      <w:r w:rsidRPr="00FA5F95">
        <w:rPr>
          <w:rFonts w:ascii="Times New Roman" w:hAnsi="Times New Roman" w:cs="Times New Roman"/>
          <w:sz w:val="24"/>
          <w:szCs w:val="24"/>
        </w:rPr>
        <w:t xml:space="preserve">, o dešinėje – sukurkite apibendrinantį teksto ištrauką sakinį. </w:t>
      </w:r>
      <w:r w:rsidR="002703A1">
        <w:rPr>
          <w:rFonts w:ascii="Times New Roman" w:hAnsi="Times New Roman" w:cs="Times New Roman"/>
          <w:sz w:val="24"/>
          <w:szCs w:val="24"/>
        </w:rPr>
        <w:t>(</w:t>
      </w:r>
      <w:r w:rsidR="002703A1" w:rsidRPr="002703A1">
        <w:rPr>
          <w:rFonts w:ascii="Times New Roman" w:hAnsi="Times New Roman" w:cs="Times New Roman"/>
          <w:sz w:val="24"/>
          <w:szCs w:val="24"/>
        </w:rPr>
        <w:t>Jei neaišku, pasižiūrėkite</w:t>
      </w:r>
      <w:r w:rsidR="002703A1">
        <w:rPr>
          <w:rFonts w:ascii="Times New Roman" w:hAnsi="Times New Roman" w:cs="Times New Roman"/>
          <w:sz w:val="24"/>
          <w:szCs w:val="24"/>
        </w:rPr>
        <w:t>, kaip sutvarkiau pirmą sąvoką</w:t>
      </w:r>
      <w:r w:rsidR="002703A1" w:rsidRPr="002703A1">
        <w:rPr>
          <w:rFonts w:ascii="Times New Roman" w:hAnsi="Times New Roman" w:cs="Times New Roman"/>
          <w:sz w:val="24"/>
          <w:szCs w:val="24"/>
        </w:rPr>
        <w:t xml:space="preserve"> </w:t>
      </w:r>
      <w:r w:rsidR="002703A1">
        <w:rPr>
          <w:rFonts w:ascii="Times New Roman" w:hAnsi="Times New Roman" w:cs="Times New Roman"/>
          <w:sz w:val="24"/>
          <w:szCs w:val="24"/>
        </w:rPr>
        <w:t>„</w:t>
      </w:r>
      <w:r w:rsidR="002703A1" w:rsidRPr="002703A1">
        <w:rPr>
          <w:rFonts w:ascii="Times New Roman" w:hAnsi="Times New Roman" w:cs="Times New Roman"/>
          <w:sz w:val="24"/>
          <w:szCs w:val="24"/>
        </w:rPr>
        <w:t>Gvildys ant kalno</w:t>
      </w:r>
      <w:r w:rsidR="002703A1">
        <w:rPr>
          <w:rFonts w:ascii="Times New Roman" w:hAnsi="Times New Roman" w:cs="Times New Roman"/>
          <w:sz w:val="24"/>
          <w:szCs w:val="24"/>
        </w:rPr>
        <w:t>“)</w:t>
      </w:r>
      <w:r w:rsidR="002703A1" w:rsidRPr="002703A1">
        <w:rPr>
          <w:rFonts w:ascii="Times New Roman" w:hAnsi="Times New Roman" w:cs="Times New Roman"/>
          <w:sz w:val="24"/>
          <w:szCs w:val="24"/>
        </w:rPr>
        <w:t>.</w:t>
      </w:r>
    </w:p>
    <w:p w:rsidR="002703A1" w:rsidRPr="002703A1" w:rsidRDefault="002703A1" w:rsidP="002703A1">
      <w:pPr>
        <w:spacing w:after="0" w:line="276" w:lineRule="auto"/>
        <w:jc w:val="both"/>
        <w:rPr>
          <w:rFonts w:ascii="Times New Roman" w:hAnsi="Times New Roman" w:cs="Times New Roman"/>
          <w:sz w:val="24"/>
          <w:szCs w:val="24"/>
        </w:rPr>
      </w:pPr>
    </w:p>
    <w:p w:rsidR="001B6381" w:rsidRDefault="001B6381" w:rsidP="001B6381">
      <w:pPr>
        <w:pStyle w:val="Sraopastraipa"/>
        <w:spacing w:after="0" w:line="276" w:lineRule="auto"/>
        <w:ind w:left="644"/>
        <w:jc w:val="both"/>
        <w:rPr>
          <w:rFonts w:ascii="Times New Roman" w:hAnsi="Times New Roman" w:cs="Times New Roman"/>
          <w:sz w:val="24"/>
          <w:szCs w:val="24"/>
        </w:rPr>
      </w:pPr>
    </w:p>
    <w:p w:rsidR="001B6381" w:rsidRPr="001B6381" w:rsidRDefault="001B6381" w:rsidP="001B6381">
      <w:pPr>
        <w:pStyle w:val="Sraopastraipa"/>
        <w:spacing w:after="0" w:line="276" w:lineRule="auto"/>
        <w:ind w:left="646"/>
        <w:jc w:val="center"/>
        <w:rPr>
          <w:rFonts w:ascii="Times New Roman" w:hAnsi="Times New Roman" w:cs="Times New Roman"/>
          <w:b/>
          <w:sz w:val="24"/>
          <w:szCs w:val="24"/>
        </w:rPr>
      </w:pPr>
      <w:r>
        <w:rPr>
          <w:rFonts w:ascii="Times New Roman" w:hAnsi="Times New Roman" w:cs="Times New Roman"/>
          <w:b/>
          <w:sz w:val="24"/>
          <w:szCs w:val="24"/>
        </w:rPr>
        <w:t>B</w:t>
      </w:r>
      <w:r w:rsidRPr="001B6381">
        <w:rPr>
          <w:rFonts w:ascii="Times New Roman" w:hAnsi="Times New Roman" w:cs="Times New Roman"/>
          <w:b/>
          <w:sz w:val="24"/>
          <w:szCs w:val="24"/>
        </w:rPr>
        <w:t>ūties ir buities išgyvenimai</w:t>
      </w:r>
    </w:p>
    <w:tbl>
      <w:tblPr>
        <w:tblStyle w:val="Lentelstinklelis"/>
        <w:tblW w:w="0" w:type="auto"/>
        <w:tblLook w:val="04A0" w:firstRow="1" w:lastRow="0" w:firstColumn="1" w:lastColumn="0" w:noHBand="0" w:noVBand="1"/>
      </w:tblPr>
      <w:tblGrid>
        <w:gridCol w:w="2689"/>
        <w:gridCol w:w="4677"/>
        <w:gridCol w:w="3090"/>
      </w:tblGrid>
      <w:tr w:rsidR="001B6381" w:rsidTr="00756AD4">
        <w:tc>
          <w:tcPr>
            <w:tcW w:w="2689" w:type="dxa"/>
            <w:shd w:val="clear" w:color="auto" w:fill="FFFF00"/>
          </w:tcPr>
          <w:p w:rsidR="001B6381" w:rsidRPr="001B6381" w:rsidRDefault="001B6381" w:rsidP="001B6381">
            <w:pPr>
              <w:spacing w:line="360" w:lineRule="auto"/>
              <w:jc w:val="center"/>
              <w:rPr>
                <w:rFonts w:ascii="Times New Roman" w:hAnsi="Times New Roman" w:cs="Times New Roman"/>
                <w:sz w:val="24"/>
                <w:szCs w:val="24"/>
              </w:rPr>
            </w:pPr>
            <w:r w:rsidRPr="001B6381">
              <w:rPr>
                <w:rFonts w:ascii="Times New Roman" w:hAnsi="Times New Roman" w:cs="Times New Roman"/>
                <w:sz w:val="24"/>
                <w:szCs w:val="24"/>
              </w:rPr>
              <w:t>Siužetas</w:t>
            </w:r>
          </w:p>
        </w:tc>
        <w:tc>
          <w:tcPr>
            <w:tcW w:w="4677" w:type="dxa"/>
            <w:shd w:val="clear" w:color="auto" w:fill="FFFF00"/>
          </w:tcPr>
          <w:p w:rsidR="001B6381" w:rsidRPr="001B6381" w:rsidRDefault="001B6381" w:rsidP="001B6381">
            <w:pPr>
              <w:spacing w:line="360" w:lineRule="auto"/>
              <w:jc w:val="center"/>
              <w:rPr>
                <w:rFonts w:ascii="Times New Roman" w:hAnsi="Times New Roman" w:cs="Times New Roman"/>
                <w:sz w:val="24"/>
                <w:szCs w:val="24"/>
              </w:rPr>
            </w:pPr>
            <w:r w:rsidRPr="001B6381">
              <w:rPr>
                <w:rFonts w:ascii="Times New Roman" w:hAnsi="Times New Roman" w:cs="Times New Roman"/>
                <w:sz w:val="24"/>
                <w:szCs w:val="24"/>
              </w:rPr>
              <w:t>4 išgyvenimai</w:t>
            </w:r>
          </w:p>
        </w:tc>
        <w:tc>
          <w:tcPr>
            <w:tcW w:w="3090" w:type="dxa"/>
            <w:shd w:val="clear" w:color="auto" w:fill="FFFF00"/>
          </w:tcPr>
          <w:p w:rsidR="001B6381" w:rsidRPr="001B6381" w:rsidRDefault="001B6381" w:rsidP="001B6381">
            <w:pPr>
              <w:spacing w:line="360" w:lineRule="auto"/>
              <w:jc w:val="center"/>
              <w:rPr>
                <w:rFonts w:ascii="Times New Roman" w:hAnsi="Times New Roman" w:cs="Times New Roman"/>
                <w:sz w:val="24"/>
                <w:szCs w:val="24"/>
              </w:rPr>
            </w:pPr>
            <w:r w:rsidRPr="001B6381">
              <w:rPr>
                <w:rFonts w:ascii="Times New Roman" w:hAnsi="Times New Roman" w:cs="Times New Roman"/>
                <w:sz w:val="24"/>
                <w:szCs w:val="24"/>
              </w:rPr>
              <w:t>Apibendrinimas</w:t>
            </w:r>
          </w:p>
        </w:tc>
      </w:tr>
      <w:tr w:rsidR="001B6381" w:rsidTr="00756AD4">
        <w:tc>
          <w:tcPr>
            <w:tcW w:w="2689" w:type="dxa"/>
            <w:vMerge w:val="restart"/>
          </w:tcPr>
          <w:p w:rsidR="001B6381" w:rsidRDefault="001B6381" w:rsidP="001B6381">
            <w:pPr>
              <w:spacing w:line="360" w:lineRule="auto"/>
              <w:jc w:val="center"/>
              <w:rPr>
                <w:rFonts w:ascii="Times New Roman" w:hAnsi="Times New Roman" w:cs="Times New Roman"/>
                <w:b/>
                <w:sz w:val="24"/>
                <w:szCs w:val="24"/>
              </w:rPr>
            </w:pPr>
          </w:p>
          <w:p w:rsidR="001B6381" w:rsidRDefault="00756AD4" w:rsidP="001B6381">
            <w:pPr>
              <w:spacing w:line="360" w:lineRule="auto"/>
              <w:jc w:val="center"/>
              <w:rPr>
                <w:rFonts w:ascii="Times New Roman" w:hAnsi="Times New Roman" w:cs="Times New Roman"/>
                <w:sz w:val="24"/>
                <w:szCs w:val="24"/>
              </w:rPr>
            </w:pPr>
            <w:r>
              <w:rPr>
                <w:rFonts w:ascii="Times New Roman" w:hAnsi="Times New Roman" w:cs="Times New Roman"/>
                <w:b/>
                <w:sz w:val="24"/>
                <w:szCs w:val="24"/>
              </w:rPr>
              <w:t>1.</w:t>
            </w:r>
            <w:r w:rsidR="001B6381" w:rsidRPr="001B6381">
              <w:rPr>
                <w:rFonts w:ascii="Times New Roman" w:hAnsi="Times New Roman" w:cs="Times New Roman"/>
                <w:b/>
                <w:sz w:val="24"/>
                <w:szCs w:val="24"/>
              </w:rPr>
              <w:t>Gvildys ant kalno</w:t>
            </w:r>
          </w:p>
        </w:tc>
        <w:tc>
          <w:tcPr>
            <w:tcW w:w="4677" w:type="dxa"/>
          </w:tcPr>
          <w:p w:rsidR="001B6381" w:rsidRDefault="008C00F1"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Girtas išgyvena keistą būseną</w:t>
            </w:r>
          </w:p>
        </w:tc>
        <w:tc>
          <w:tcPr>
            <w:tcW w:w="3090" w:type="dxa"/>
            <w:vMerge w:val="restart"/>
          </w:tcPr>
          <w:p w:rsidR="001B6381" w:rsidRDefault="007D2B1C" w:rsidP="007D2B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Būdamas girtas ant kalno išgyvena egzistencinę būseną – liūdesį, </w:t>
            </w:r>
            <w:r w:rsidR="005D107F">
              <w:rPr>
                <w:rFonts w:ascii="Times New Roman" w:hAnsi="Times New Roman" w:cs="Times New Roman"/>
                <w:sz w:val="24"/>
                <w:szCs w:val="24"/>
              </w:rPr>
              <w:t xml:space="preserve">nostalgiją vaikystei, </w:t>
            </w:r>
            <w:r>
              <w:rPr>
                <w:rFonts w:ascii="Times New Roman" w:hAnsi="Times New Roman" w:cs="Times New Roman"/>
                <w:sz w:val="24"/>
                <w:szCs w:val="24"/>
              </w:rPr>
              <w:t>beprasmybę</w:t>
            </w:r>
          </w:p>
        </w:tc>
      </w:tr>
      <w:tr w:rsidR="001B6381" w:rsidTr="00756AD4">
        <w:tc>
          <w:tcPr>
            <w:tcW w:w="2689" w:type="dxa"/>
            <w:vMerge/>
          </w:tcPr>
          <w:p w:rsidR="001B6381" w:rsidRPr="001B6381" w:rsidRDefault="001B6381" w:rsidP="001B6381">
            <w:pPr>
              <w:spacing w:line="360" w:lineRule="auto"/>
              <w:jc w:val="center"/>
              <w:rPr>
                <w:rFonts w:ascii="Times New Roman" w:hAnsi="Times New Roman" w:cs="Times New Roman"/>
                <w:b/>
                <w:sz w:val="24"/>
                <w:szCs w:val="24"/>
              </w:rPr>
            </w:pPr>
          </w:p>
        </w:tc>
        <w:tc>
          <w:tcPr>
            <w:tcW w:w="4677" w:type="dxa"/>
          </w:tcPr>
          <w:p w:rsidR="001B6381" w:rsidRDefault="007D2B1C"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Egzistenciškai liūdi dėl laikinumo ir</w:t>
            </w:r>
            <w:r w:rsidR="00391335">
              <w:rPr>
                <w:rFonts w:ascii="Times New Roman" w:hAnsi="Times New Roman" w:cs="Times New Roman"/>
                <w:sz w:val="24"/>
                <w:szCs w:val="24"/>
              </w:rPr>
              <w:t xml:space="preserve"> galybės</w:t>
            </w:r>
          </w:p>
        </w:tc>
        <w:tc>
          <w:tcPr>
            <w:tcW w:w="3090" w:type="dxa"/>
            <w:vMerge/>
          </w:tcPr>
          <w:p w:rsidR="001B6381" w:rsidRDefault="001B6381" w:rsidP="001B6381">
            <w:pPr>
              <w:spacing w:line="360" w:lineRule="auto"/>
              <w:jc w:val="both"/>
              <w:rPr>
                <w:rFonts w:ascii="Times New Roman" w:hAnsi="Times New Roman" w:cs="Times New Roman"/>
                <w:sz w:val="24"/>
                <w:szCs w:val="24"/>
              </w:rPr>
            </w:pPr>
          </w:p>
        </w:tc>
      </w:tr>
      <w:tr w:rsidR="001B6381" w:rsidTr="00756AD4">
        <w:tc>
          <w:tcPr>
            <w:tcW w:w="2689" w:type="dxa"/>
            <w:vMerge/>
          </w:tcPr>
          <w:p w:rsidR="001B6381" w:rsidRDefault="001B6381" w:rsidP="001B6381">
            <w:pPr>
              <w:spacing w:line="360" w:lineRule="auto"/>
              <w:jc w:val="both"/>
              <w:rPr>
                <w:rFonts w:ascii="Times New Roman" w:hAnsi="Times New Roman" w:cs="Times New Roman"/>
                <w:sz w:val="24"/>
                <w:szCs w:val="24"/>
              </w:rPr>
            </w:pPr>
          </w:p>
        </w:tc>
        <w:tc>
          <w:tcPr>
            <w:tcW w:w="4677" w:type="dxa"/>
          </w:tcPr>
          <w:p w:rsidR="001B6381" w:rsidRDefault="007D2B1C"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Maloniai p</w:t>
            </w:r>
            <w:r w:rsidR="008C00F1">
              <w:rPr>
                <w:rFonts w:ascii="Times New Roman" w:hAnsi="Times New Roman" w:cs="Times New Roman"/>
                <w:sz w:val="24"/>
                <w:szCs w:val="24"/>
              </w:rPr>
              <w:t xml:space="preserve">risimena </w:t>
            </w:r>
            <w:r>
              <w:rPr>
                <w:rFonts w:ascii="Times New Roman" w:hAnsi="Times New Roman" w:cs="Times New Roman"/>
                <w:sz w:val="24"/>
                <w:szCs w:val="24"/>
              </w:rPr>
              <w:t xml:space="preserve">visagalę </w:t>
            </w:r>
            <w:r w:rsidR="008C00F1">
              <w:rPr>
                <w:rFonts w:ascii="Times New Roman" w:hAnsi="Times New Roman" w:cs="Times New Roman"/>
                <w:sz w:val="24"/>
                <w:szCs w:val="24"/>
              </w:rPr>
              <w:t>vaikystę</w:t>
            </w:r>
          </w:p>
        </w:tc>
        <w:tc>
          <w:tcPr>
            <w:tcW w:w="3090" w:type="dxa"/>
            <w:vMerge/>
          </w:tcPr>
          <w:p w:rsidR="001B6381" w:rsidRDefault="001B6381" w:rsidP="001B6381">
            <w:pPr>
              <w:spacing w:line="360" w:lineRule="auto"/>
              <w:jc w:val="both"/>
              <w:rPr>
                <w:rFonts w:ascii="Times New Roman" w:hAnsi="Times New Roman" w:cs="Times New Roman"/>
                <w:sz w:val="24"/>
                <w:szCs w:val="24"/>
              </w:rPr>
            </w:pPr>
          </w:p>
        </w:tc>
      </w:tr>
      <w:tr w:rsidR="008C00F1" w:rsidTr="00756AD4">
        <w:trPr>
          <w:trHeight w:val="492"/>
        </w:trPr>
        <w:tc>
          <w:tcPr>
            <w:tcW w:w="2689" w:type="dxa"/>
            <w:vMerge/>
          </w:tcPr>
          <w:p w:rsidR="008C00F1" w:rsidRDefault="008C00F1" w:rsidP="001B6381">
            <w:pPr>
              <w:spacing w:line="360" w:lineRule="auto"/>
              <w:jc w:val="both"/>
              <w:rPr>
                <w:rFonts w:ascii="Times New Roman" w:hAnsi="Times New Roman" w:cs="Times New Roman"/>
                <w:sz w:val="24"/>
                <w:szCs w:val="24"/>
              </w:rPr>
            </w:pPr>
          </w:p>
        </w:tc>
        <w:tc>
          <w:tcPr>
            <w:tcW w:w="4677" w:type="dxa"/>
          </w:tcPr>
          <w:p w:rsidR="008C00F1" w:rsidRPr="008C00F1" w:rsidRDefault="008C00F1" w:rsidP="001B6381">
            <w:pPr>
              <w:spacing w:line="360" w:lineRule="auto"/>
              <w:jc w:val="both"/>
              <w:rPr>
                <w:rFonts w:ascii="Times New Roman" w:hAnsi="Times New Roman" w:cs="Times New Roman"/>
              </w:rPr>
            </w:pPr>
            <w:r>
              <w:rPr>
                <w:rFonts w:ascii="Times New Roman" w:hAnsi="Times New Roman" w:cs="Times New Roman"/>
              </w:rPr>
              <w:t>Tapatinasi su Sizifu</w:t>
            </w:r>
          </w:p>
        </w:tc>
        <w:tc>
          <w:tcPr>
            <w:tcW w:w="3090" w:type="dxa"/>
            <w:vMerge/>
          </w:tcPr>
          <w:p w:rsidR="008C00F1" w:rsidRDefault="008C00F1" w:rsidP="001B6381">
            <w:pPr>
              <w:spacing w:line="360" w:lineRule="auto"/>
              <w:jc w:val="both"/>
              <w:rPr>
                <w:rFonts w:ascii="Times New Roman" w:hAnsi="Times New Roman" w:cs="Times New Roman"/>
                <w:sz w:val="24"/>
                <w:szCs w:val="24"/>
              </w:rPr>
            </w:pPr>
          </w:p>
        </w:tc>
      </w:tr>
      <w:tr w:rsidR="001B6381" w:rsidTr="00756AD4">
        <w:tc>
          <w:tcPr>
            <w:tcW w:w="2689" w:type="dxa"/>
            <w:vMerge w:val="restart"/>
          </w:tcPr>
          <w:p w:rsidR="00391335" w:rsidRDefault="00391335" w:rsidP="001B6381">
            <w:pPr>
              <w:spacing w:line="360" w:lineRule="auto"/>
              <w:jc w:val="both"/>
              <w:rPr>
                <w:rFonts w:ascii="Times New Roman" w:hAnsi="Times New Roman" w:cs="Times New Roman"/>
                <w:b/>
                <w:sz w:val="24"/>
                <w:szCs w:val="24"/>
              </w:rPr>
            </w:pPr>
          </w:p>
          <w:p w:rsidR="001B6381" w:rsidRPr="001B6381" w:rsidRDefault="00756AD4" w:rsidP="0039133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2. </w:t>
            </w:r>
            <w:r w:rsidR="001B6381" w:rsidRPr="001B6381">
              <w:rPr>
                <w:rFonts w:ascii="Times New Roman" w:hAnsi="Times New Roman" w:cs="Times New Roman"/>
                <w:b/>
                <w:sz w:val="24"/>
                <w:szCs w:val="24"/>
              </w:rPr>
              <w:t>Gvildys namuose</w:t>
            </w:r>
          </w:p>
        </w:tc>
        <w:tc>
          <w:tcPr>
            <w:tcW w:w="4677" w:type="dxa"/>
          </w:tcPr>
          <w:p w:rsidR="001B6381" w:rsidRDefault="00391335"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Nenori išsiduoti, apsimeta linksmas</w:t>
            </w:r>
          </w:p>
        </w:tc>
        <w:tc>
          <w:tcPr>
            <w:tcW w:w="3090" w:type="dxa"/>
            <w:vMerge w:val="restart"/>
          </w:tcPr>
          <w:p w:rsidR="001B6381" w:rsidRDefault="005D107F"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1B6381" w:rsidTr="00756AD4">
        <w:tc>
          <w:tcPr>
            <w:tcW w:w="2689" w:type="dxa"/>
            <w:vMerge/>
          </w:tcPr>
          <w:p w:rsidR="001B6381" w:rsidRDefault="001B6381" w:rsidP="001B6381">
            <w:pPr>
              <w:spacing w:line="360" w:lineRule="auto"/>
              <w:jc w:val="both"/>
              <w:rPr>
                <w:rFonts w:ascii="Times New Roman" w:hAnsi="Times New Roman" w:cs="Times New Roman"/>
                <w:sz w:val="24"/>
                <w:szCs w:val="24"/>
              </w:rPr>
            </w:pPr>
          </w:p>
        </w:tc>
        <w:tc>
          <w:tcPr>
            <w:tcW w:w="4677" w:type="dxa"/>
          </w:tcPr>
          <w:p w:rsidR="001B6381" w:rsidRDefault="005D107F"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090" w:type="dxa"/>
            <w:vMerge/>
          </w:tcPr>
          <w:p w:rsidR="001B6381" w:rsidRDefault="001B6381" w:rsidP="001B6381">
            <w:pPr>
              <w:spacing w:line="360" w:lineRule="auto"/>
              <w:jc w:val="both"/>
              <w:rPr>
                <w:rFonts w:ascii="Times New Roman" w:hAnsi="Times New Roman" w:cs="Times New Roman"/>
                <w:sz w:val="24"/>
                <w:szCs w:val="24"/>
              </w:rPr>
            </w:pPr>
          </w:p>
        </w:tc>
      </w:tr>
      <w:tr w:rsidR="001B6381" w:rsidTr="00756AD4">
        <w:tc>
          <w:tcPr>
            <w:tcW w:w="2689" w:type="dxa"/>
            <w:vMerge/>
          </w:tcPr>
          <w:p w:rsidR="001B6381" w:rsidRDefault="001B6381" w:rsidP="001B6381">
            <w:pPr>
              <w:spacing w:line="360" w:lineRule="auto"/>
              <w:jc w:val="both"/>
              <w:rPr>
                <w:rFonts w:ascii="Times New Roman" w:hAnsi="Times New Roman" w:cs="Times New Roman"/>
                <w:sz w:val="24"/>
                <w:szCs w:val="24"/>
              </w:rPr>
            </w:pPr>
          </w:p>
        </w:tc>
        <w:tc>
          <w:tcPr>
            <w:tcW w:w="4677" w:type="dxa"/>
          </w:tcPr>
          <w:p w:rsidR="001B6381" w:rsidRDefault="005D107F"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090" w:type="dxa"/>
            <w:vMerge/>
          </w:tcPr>
          <w:p w:rsidR="001B6381" w:rsidRDefault="001B6381" w:rsidP="001B6381">
            <w:pPr>
              <w:spacing w:line="360" w:lineRule="auto"/>
              <w:jc w:val="both"/>
              <w:rPr>
                <w:rFonts w:ascii="Times New Roman" w:hAnsi="Times New Roman" w:cs="Times New Roman"/>
                <w:sz w:val="24"/>
                <w:szCs w:val="24"/>
              </w:rPr>
            </w:pPr>
          </w:p>
        </w:tc>
      </w:tr>
      <w:tr w:rsidR="001B6381" w:rsidTr="00756AD4">
        <w:tc>
          <w:tcPr>
            <w:tcW w:w="2689" w:type="dxa"/>
            <w:vMerge/>
          </w:tcPr>
          <w:p w:rsidR="001B6381" w:rsidRDefault="001B6381" w:rsidP="001B6381">
            <w:pPr>
              <w:spacing w:line="360" w:lineRule="auto"/>
              <w:jc w:val="both"/>
              <w:rPr>
                <w:rFonts w:ascii="Times New Roman" w:hAnsi="Times New Roman" w:cs="Times New Roman"/>
                <w:sz w:val="24"/>
                <w:szCs w:val="24"/>
              </w:rPr>
            </w:pPr>
          </w:p>
        </w:tc>
        <w:tc>
          <w:tcPr>
            <w:tcW w:w="4677" w:type="dxa"/>
          </w:tcPr>
          <w:p w:rsidR="001B6381" w:rsidRDefault="005D107F"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090" w:type="dxa"/>
            <w:vMerge/>
          </w:tcPr>
          <w:p w:rsidR="001B6381" w:rsidRDefault="001B6381" w:rsidP="001B6381">
            <w:pPr>
              <w:spacing w:line="360" w:lineRule="auto"/>
              <w:jc w:val="both"/>
              <w:rPr>
                <w:rFonts w:ascii="Times New Roman" w:hAnsi="Times New Roman" w:cs="Times New Roman"/>
                <w:sz w:val="24"/>
                <w:szCs w:val="24"/>
              </w:rPr>
            </w:pPr>
          </w:p>
        </w:tc>
      </w:tr>
      <w:tr w:rsidR="00391335" w:rsidTr="00756AD4">
        <w:tc>
          <w:tcPr>
            <w:tcW w:w="2689" w:type="dxa"/>
            <w:vMerge w:val="restart"/>
          </w:tcPr>
          <w:p w:rsidR="00391335" w:rsidRDefault="00391335" w:rsidP="00391335">
            <w:pPr>
              <w:jc w:val="center"/>
              <w:rPr>
                <w:rFonts w:ascii="Times New Roman" w:hAnsi="Times New Roman" w:cs="Times New Roman"/>
                <w:b/>
                <w:sz w:val="24"/>
                <w:szCs w:val="24"/>
              </w:rPr>
            </w:pPr>
          </w:p>
          <w:p w:rsidR="00391335" w:rsidRPr="00391335" w:rsidRDefault="00756AD4" w:rsidP="00391335">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335" w:rsidRPr="00391335">
              <w:rPr>
                <w:rFonts w:ascii="Times New Roman" w:hAnsi="Times New Roman" w:cs="Times New Roman"/>
                <w:b/>
                <w:sz w:val="24"/>
                <w:szCs w:val="24"/>
              </w:rPr>
              <w:t>Žmonos išgyvenimai/ savijauta</w:t>
            </w:r>
          </w:p>
        </w:tc>
        <w:tc>
          <w:tcPr>
            <w:tcW w:w="4677" w:type="dxa"/>
          </w:tcPr>
          <w:p w:rsidR="00391335" w:rsidRDefault="005D107F"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090" w:type="dxa"/>
            <w:vMerge w:val="restart"/>
          </w:tcPr>
          <w:p w:rsidR="00391335" w:rsidRDefault="005D107F"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r>
      <w:tr w:rsidR="00391335" w:rsidTr="00756AD4">
        <w:tc>
          <w:tcPr>
            <w:tcW w:w="2689" w:type="dxa"/>
            <w:vMerge/>
          </w:tcPr>
          <w:p w:rsidR="00391335" w:rsidRDefault="00391335" w:rsidP="001B6381">
            <w:pPr>
              <w:spacing w:line="360" w:lineRule="auto"/>
              <w:jc w:val="both"/>
              <w:rPr>
                <w:rFonts w:ascii="Times New Roman" w:hAnsi="Times New Roman" w:cs="Times New Roman"/>
                <w:sz w:val="24"/>
                <w:szCs w:val="24"/>
              </w:rPr>
            </w:pPr>
          </w:p>
        </w:tc>
        <w:tc>
          <w:tcPr>
            <w:tcW w:w="4677" w:type="dxa"/>
          </w:tcPr>
          <w:p w:rsidR="00391335" w:rsidRDefault="005D107F"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090" w:type="dxa"/>
            <w:vMerge/>
          </w:tcPr>
          <w:p w:rsidR="00391335" w:rsidRDefault="00391335" w:rsidP="001B6381">
            <w:pPr>
              <w:spacing w:line="360" w:lineRule="auto"/>
              <w:jc w:val="both"/>
              <w:rPr>
                <w:rFonts w:ascii="Times New Roman" w:hAnsi="Times New Roman" w:cs="Times New Roman"/>
                <w:sz w:val="24"/>
                <w:szCs w:val="24"/>
              </w:rPr>
            </w:pPr>
          </w:p>
        </w:tc>
      </w:tr>
      <w:tr w:rsidR="00391335" w:rsidTr="00756AD4">
        <w:tc>
          <w:tcPr>
            <w:tcW w:w="2689" w:type="dxa"/>
            <w:vMerge/>
          </w:tcPr>
          <w:p w:rsidR="00391335" w:rsidRDefault="00391335" w:rsidP="001B6381">
            <w:pPr>
              <w:spacing w:line="360" w:lineRule="auto"/>
              <w:jc w:val="both"/>
              <w:rPr>
                <w:rFonts w:ascii="Times New Roman" w:hAnsi="Times New Roman" w:cs="Times New Roman"/>
                <w:sz w:val="24"/>
                <w:szCs w:val="24"/>
              </w:rPr>
            </w:pPr>
          </w:p>
        </w:tc>
        <w:tc>
          <w:tcPr>
            <w:tcW w:w="4677" w:type="dxa"/>
          </w:tcPr>
          <w:p w:rsidR="00391335" w:rsidRDefault="005D107F"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090" w:type="dxa"/>
            <w:vMerge/>
          </w:tcPr>
          <w:p w:rsidR="00391335" w:rsidRDefault="00391335" w:rsidP="001B6381">
            <w:pPr>
              <w:spacing w:line="360" w:lineRule="auto"/>
              <w:jc w:val="both"/>
              <w:rPr>
                <w:rFonts w:ascii="Times New Roman" w:hAnsi="Times New Roman" w:cs="Times New Roman"/>
                <w:sz w:val="24"/>
                <w:szCs w:val="24"/>
              </w:rPr>
            </w:pPr>
          </w:p>
        </w:tc>
      </w:tr>
      <w:tr w:rsidR="00391335" w:rsidTr="00756AD4">
        <w:tc>
          <w:tcPr>
            <w:tcW w:w="2689" w:type="dxa"/>
            <w:vMerge/>
          </w:tcPr>
          <w:p w:rsidR="00391335" w:rsidRDefault="00391335" w:rsidP="001B6381">
            <w:pPr>
              <w:spacing w:line="360" w:lineRule="auto"/>
              <w:jc w:val="both"/>
              <w:rPr>
                <w:rFonts w:ascii="Times New Roman" w:hAnsi="Times New Roman" w:cs="Times New Roman"/>
                <w:sz w:val="24"/>
                <w:szCs w:val="24"/>
              </w:rPr>
            </w:pPr>
          </w:p>
        </w:tc>
        <w:tc>
          <w:tcPr>
            <w:tcW w:w="4677" w:type="dxa"/>
          </w:tcPr>
          <w:p w:rsidR="00391335" w:rsidRDefault="005D107F" w:rsidP="001B6381">
            <w:pPr>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3090" w:type="dxa"/>
            <w:vMerge/>
          </w:tcPr>
          <w:p w:rsidR="00391335" w:rsidRDefault="00391335" w:rsidP="001B6381">
            <w:pPr>
              <w:spacing w:line="360" w:lineRule="auto"/>
              <w:jc w:val="both"/>
              <w:rPr>
                <w:rFonts w:ascii="Times New Roman" w:hAnsi="Times New Roman" w:cs="Times New Roman"/>
                <w:sz w:val="24"/>
                <w:szCs w:val="24"/>
              </w:rPr>
            </w:pPr>
          </w:p>
        </w:tc>
      </w:tr>
    </w:tbl>
    <w:p w:rsidR="004C0107" w:rsidRPr="002703A1" w:rsidRDefault="004C0107" w:rsidP="002703A1">
      <w:pPr>
        <w:spacing w:after="0" w:line="240" w:lineRule="auto"/>
        <w:rPr>
          <w:rFonts w:ascii="Times New Roman" w:hAnsi="Times New Roman" w:cs="Times New Roman"/>
          <w:sz w:val="24"/>
          <w:szCs w:val="24"/>
        </w:rPr>
      </w:pPr>
    </w:p>
    <w:p w:rsidR="004C0107" w:rsidRPr="00FA5F95" w:rsidRDefault="004C0107" w:rsidP="004C0107">
      <w:pPr>
        <w:pStyle w:val="Sraopastraipa"/>
        <w:spacing w:after="0" w:line="240" w:lineRule="auto"/>
        <w:ind w:left="644"/>
        <w:rPr>
          <w:rFonts w:ascii="Times New Roman" w:hAnsi="Times New Roman" w:cs="Times New Roman"/>
          <w:sz w:val="6"/>
          <w:szCs w:val="6"/>
        </w:rPr>
      </w:pPr>
    </w:p>
    <w:p w:rsidR="004C0107" w:rsidRPr="00D34FCF" w:rsidRDefault="004C0107" w:rsidP="004C0107">
      <w:pPr>
        <w:pStyle w:val="Antrat4"/>
        <w:numPr>
          <w:ilvl w:val="0"/>
          <w:numId w:val="3"/>
        </w:numPr>
        <w:shd w:val="clear" w:color="auto" w:fill="FFFFFF"/>
        <w:spacing w:before="0" w:line="360" w:lineRule="auto"/>
        <w:rPr>
          <w:rFonts w:ascii="Times New Roman" w:hAnsi="Times New Roman" w:cs="Times New Roman"/>
          <w:b/>
          <w:bCs/>
          <w:i w:val="0"/>
          <w:color w:val="auto"/>
          <w:sz w:val="24"/>
          <w:szCs w:val="24"/>
        </w:rPr>
      </w:pPr>
      <w:r>
        <w:rPr>
          <w:rFonts w:ascii="Times New Roman" w:hAnsi="Times New Roman" w:cs="Times New Roman"/>
          <w:i w:val="0"/>
          <w:color w:val="auto"/>
          <w:sz w:val="24"/>
          <w:szCs w:val="24"/>
        </w:rPr>
        <w:t>Išnagrinėkite tekstą esmingiau:</w:t>
      </w:r>
    </w:p>
    <w:p w:rsidR="004C0107" w:rsidRPr="00756AD4" w:rsidRDefault="004C0107" w:rsidP="00756AD4">
      <w:pPr>
        <w:pStyle w:val="Sraopastraipa"/>
        <w:numPr>
          <w:ilvl w:val="1"/>
          <w:numId w:val="5"/>
        </w:numPr>
        <w:spacing w:after="0" w:line="360" w:lineRule="auto"/>
        <w:jc w:val="both"/>
        <w:rPr>
          <w:rFonts w:ascii="Times New Roman" w:hAnsi="Times New Roman" w:cs="Times New Roman"/>
          <w:sz w:val="24"/>
          <w:szCs w:val="24"/>
        </w:rPr>
      </w:pPr>
      <w:r w:rsidRPr="00756AD4">
        <w:rPr>
          <w:rFonts w:ascii="Times New Roman" w:hAnsi="Times New Roman" w:cs="Times New Roman"/>
          <w:sz w:val="24"/>
          <w:szCs w:val="24"/>
        </w:rPr>
        <w:t xml:space="preserve"> Kaip vaizduojamas laikas ir erdvė susijęs su galimybę įsiklausyti į save?</w:t>
      </w:r>
    </w:p>
    <w:p w:rsidR="004C0107" w:rsidRPr="00756AD4" w:rsidRDefault="004C0107" w:rsidP="00756AD4">
      <w:pPr>
        <w:pStyle w:val="Sraopastraipa"/>
        <w:numPr>
          <w:ilvl w:val="1"/>
          <w:numId w:val="5"/>
        </w:numPr>
        <w:spacing w:after="0" w:line="360" w:lineRule="auto"/>
        <w:jc w:val="both"/>
        <w:rPr>
          <w:rFonts w:ascii="Times New Roman" w:hAnsi="Times New Roman" w:cs="Times New Roman"/>
          <w:i/>
          <w:sz w:val="24"/>
          <w:szCs w:val="24"/>
        </w:rPr>
      </w:pPr>
      <w:r w:rsidRPr="00756AD4">
        <w:rPr>
          <w:rFonts w:ascii="Times New Roman" w:hAnsi="Times New Roman" w:cs="Times New Roman"/>
          <w:sz w:val="24"/>
          <w:szCs w:val="24"/>
        </w:rPr>
        <w:t xml:space="preserve"> Kaip pokario kontekste interpretuotumėte Ezopo kalba nusakytą vaizdą: </w:t>
      </w:r>
      <w:r w:rsidRPr="00756AD4">
        <w:rPr>
          <w:rFonts w:ascii="Times New Roman" w:hAnsi="Times New Roman" w:cs="Times New Roman"/>
          <w:i/>
          <w:sz w:val="24"/>
          <w:szCs w:val="24"/>
        </w:rPr>
        <w:t>saulė „negailestingai skubėjo sukišti į tamsą ir miškus, ir durpyną, kur paliko traktorių“</w:t>
      </w:r>
      <w:r w:rsidRPr="00756AD4">
        <w:rPr>
          <w:rFonts w:ascii="Times New Roman" w:hAnsi="Times New Roman" w:cs="Times New Roman"/>
          <w:sz w:val="24"/>
          <w:szCs w:val="24"/>
        </w:rPr>
        <w:t>?</w:t>
      </w:r>
    </w:p>
    <w:p w:rsidR="007B68C2" w:rsidRPr="00551CFD" w:rsidRDefault="007B68C2" w:rsidP="00756AD4">
      <w:pPr>
        <w:pStyle w:val="Sraopastraipa"/>
        <w:numPr>
          <w:ilvl w:val="1"/>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Kokios egzistencinės mintys užplūsta Gvildį?</w:t>
      </w:r>
    </w:p>
    <w:p w:rsidR="004C0107" w:rsidRDefault="004C0107" w:rsidP="00756AD4">
      <w:pPr>
        <w:pStyle w:val="Sraopastraipa"/>
        <w:numPr>
          <w:ilvl w:val="1"/>
          <w:numId w:val="5"/>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Interpretuokite, ką reiškia vaikystės kaip šaltinio metafora?</w:t>
      </w:r>
    </w:p>
    <w:p w:rsidR="004C0107" w:rsidRPr="00460430" w:rsidRDefault="004C0107" w:rsidP="00756AD4">
      <w:pPr>
        <w:pStyle w:val="Sraopastraipa"/>
        <w:numPr>
          <w:ilvl w:val="1"/>
          <w:numId w:val="5"/>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Kuo minimas Sizifas artimas Gvildžio personažui?</w:t>
      </w:r>
    </w:p>
    <w:p w:rsidR="004C0107" w:rsidRPr="001121A8" w:rsidRDefault="004C0107" w:rsidP="00756AD4">
      <w:pPr>
        <w:pStyle w:val="Sraopastraipa"/>
        <w:numPr>
          <w:ilvl w:val="1"/>
          <w:numId w:val="5"/>
        </w:num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w:t>
      </w:r>
      <w:r>
        <w:rPr>
          <w:rFonts w:ascii="Times New Roman" w:hAnsi="Times New Roman" w:cs="Times New Roman"/>
          <w:sz w:val="24"/>
          <w:szCs w:val="24"/>
        </w:rPr>
        <w:t>Suraskite 2-4 argumentus, pagrindžiančius, jog  Gvildžių namuose nebeliko dvasingumo.</w:t>
      </w:r>
    </w:p>
    <w:p w:rsidR="004C0107" w:rsidRPr="00FA5F95" w:rsidRDefault="004C0107" w:rsidP="00756AD4">
      <w:pPr>
        <w:pStyle w:val="Sraopastraipa"/>
        <w:numPr>
          <w:ilvl w:val="1"/>
          <w:numId w:val="5"/>
        </w:num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FD1C08">
        <w:rPr>
          <w:rFonts w:ascii="Times New Roman" w:hAnsi="Times New Roman" w:cs="Times New Roman"/>
          <w:sz w:val="24"/>
          <w:szCs w:val="24"/>
        </w:rPr>
        <w:t>Epigrafą susiekite su ištraukos prasme ir jį interpretuokite.</w:t>
      </w:r>
    </w:p>
    <w:p w:rsidR="004C0107" w:rsidRPr="00756AD4" w:rsidRDefault="004C0107" w:rsidP="00756AD4">
      <w:pPr>
        <w:pStyle w:val="Sraopastraipa"/>
        <w:numPr>
          <w:ilvl w:val="0"/>
          <w:numId w:val="3"/>
        </w:numPr>
        <w:spacing w:after="0" w:line="360" w:lineRule="auto"/>
        <w:jc w:val="both"/>
        <w:rPr>
          <w:rFonts w:ascii="Times New Roman" w:hAnsi="Times New Roman" w:cs="Times New Roman"/>
          <w:i/>
          <w:sz w:val="24"/>
          <w:szCs w:val="24"/>
        </w:rPr>
      </w:pPr>
      <w:r w:rsidRPr="00756AD4">
        <w:rPr>
          <w:rFonts w:ascii="Times New Roman" w:hAnsi="Times New Roman" w:cs="Times New Roman"/>
          <w:sz w:val="24"/>
          <w:szCs w:val="24"/>
        </w:rPr>
        <w:t>Apibendrinkite: ką išgyvena Gvildys ir jo žmona nykstant senajai kaimo kultūrai, kurią p</w:t>
      </w:r>
      <w:r w:rsidR="004868EB" w:rsidRPr="00756AD4">
        <w:rPr>
          <w:rFonts w:ascii="Times New Roman" w:hAnsi="Times New Roman" w:cs="Times New Roman"/>
          <w:sz w:val="24"/>
          <w:szCs w:val="24"/>
        </w:rPr>
        <w:t>ažeidžia sovietmečio ideologija (tekstą susiekite su kontekstu).</w:t>
      </w:r>
    </w:p>
    <w:p w:rsidR="004C0107" w:rsidRPr="003B298D" w:rsidRDefault="004C0107" w:rsidP="004C0107">
      <w:pPr>
        <w:pStyle w:val="Antrat4"/>
        <w:shd w:val="clear" w:color="auto" w:fill="FFFFFF"/>
        <w:spacing w:line="360" w:lineRule="auto"/>
        <w:rPr>
          <w:rFonts w:ascii="Times New Roman" w:hAnsi="Times New Roman" w:cs="Times New Roman"/>
          <w:i w:val="0"/>
          <w:color w:val="auto"/>
          <w:sz w:val="2"/>
          <w:szCs w:val="2"/>
        </w:rPr>
      </w:pPr>
      <w:r>
        <w:rPr>
          <w:rFonts w:ascii="Times New Roman" w:hAnsi="Times New Roman" w:cs="Times New Roman"/>
          <w:i w:val="0"/>
          <w:color w:val="auto"/>
          <w:sz w:val="24"/>
          <w:szCs w:val="24"/>
        </w:rPr>
        <w:t xml:space="preserve">   </w:t>
      </w:r>
    </w:p>
    <w:p w:rsidR="00C83DFE" w:rsidRDefault="00C83DFE" w:rsidP="004C0107">
      <w:pPr>
        <w:spacing w:after="0" w:line="240" w:lineRule="auto"/>
        <w:rPr>
          <w:rFonts w:ascii="Times New Roman" w:hAnsi="Times New Roman" w:cs="Times New Roman"/>
          <w:sz w:val="24"/>
          <w:szCs w:val="24"/>
        </w:rPr>
      </w:pPr>
    </w:p>
    <w:sectPr w:rsidR="00C83DFE" w:rsidSect="004C0107">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92740"/>
    <w:multiLevelType w:val="multilevel"/>
    <w:tmpl w:val="8A4ADE08"/>
    <w:lvl w:ilvl="0">
      <w:start w:val="1"/>
      <w:numFmt w:val="decimal"/>
      <w:lvlText w:val="%1."/>
      <w:lvlJc w:val="left"/>
      <w:pPr>
        <w:ind w:left="502" w:hanging="360"/>
      </w:pPr>
      <w:rPr>
        <w:rFonts w:hint="default"/>
        <w:sz w:val="24"/>
        <w:szCs w:val="24"/>
      </w:rPr>
    </w:lvl>
    <w:lvl w:ilvl="1">
      <w:start w:val="1"/>
      <w:numFmt w:val="decimal"/>
      <w:isLgl/>
      <w:lvlText w:val="%1.%2."/>
      <w:lvlJc w:val="left"/>
      <w:pPr>
        <w:ind w:left="644" w:hanging="360"/>
      </w:pPr>
      <w:rPr>
        <w:rFonts w:hint="default"/>
        <w:b w:val="0"/>
        <w:i w:val="0"/>
        <w:sz w:val="24"/>
        <w:szCs w:val="24"/>
      </w:rPr>
    </w:lvl>
    <w:lvl w:ilvl="2">
      <w:start w:val="1"/>
      <w:numFmt w:val="decimal"/>
      <w:isLgl/>
      <w:lvlText w:val="%1.%2.%3."/>
      <w:lvlJc w:val="left"/>
      <w:pPr>
        <w:ind w:left="616" w:hanging="720"/>
      </w:pPr>
      <w:rPr>
        <w:rFonts w:hint="default"/>
      </w:rPr>
    </w:lvl>
    <w:lvl w:ilvl="3">
      <w:start w:val="1"/>
      <w:numFmt w:val="decimal"/>
      <w:isLgl/>
      <w:lvlText w:val="%1.%2.%3.%4."/>
      <w:lvlJc w:val="left"/>
      <w:pPr>
        <w:ind w:left="616" w:hanging="720"/>
      </w:pPr>
      <w:rPr>
        <w:rFonts w:hint="default"/>
      </w:rPr>
    </w:lvl>
    <w:lvl w:ilvl="4">
      <w:start w:val="1"/>
      <w:numFmt w:val="decimal"/>
      <w:isLgl/>
      <w:lvlText w:val="%1.%2.%3.%4.%5."/>
      <w:lvlJc w:val="left"/>
      <w:pPr>
        <w:ind w:left="976" w:hanging="1080"/>
      </w:pPr>
      <w:rPr>
        <w:rFonts w:hint="default"/>
      </w:rPr>
    </w:lvl>
    <w:lvl w:ilvl="5">
      <w:start w:val="1"/>
      <w:numFmt w:val="decimal"/>
      <w:isLgl/>
      <w:lvlText w:val="%1.%2.%3.%4.%5.%6."/>
      <w:lvlJc w:val="left"/>
      <w:pPr>
        <w:ind w:left="976" w:hanging="1080"/>
      </w:pPr>
      <w:rPr>
        <w:rFonts w:hint="default"/>
      </w:rPr>
    </w:lvl>
    <w:lvl w:ilvl="6">
      <w:start w:val="1"/>
      <w:numFmt w:val="decimal"/>
      <w:isLgl/>
      <w:lvlText w:val="%1.%2.%3.%4.%5.%6.%7."/>
      <w:lvlJc w:val="left"/>
      <w:pPr>
        <w:ind w:left="1336" w:hanging="1440"/>
      </w:pPr>
      <w:rPr>
        <w:rFonts w:hint="default"/>
      </w:rPr>
    </w:lvl>
    <w:lvl w:ilvl="7">
      <w:start w:val="1"/>
      <w:numFmt w:val="decimal"/>
      <w:isLgl/>
      <w:lvlText w:val="%1.%2.%3.%4.%5.%6.%7.%8."/>
      <w:lvlJc w:val="left"/>
      <w:pPr>
        <w:ind w:left="1336" w:hanging="1440"/>
      </w:pPr>
      <w:rPr>
        <w:rFonts w:hint="default"/>
      </w:rPr>
    </w:lvl>
    <w:lvl w:ilvl="8">
      <w:start w:val="1"/>
      <w:numFmt w:val="decimal"/>
      <w:isLgl/>
      <w:lvlText w:val="%1.%2.%3.%4.%5.%6.%7.%8.%9."/>
      <w:lvlJc w:val="left"/>
      <w:pPr>
        <w:ind w:left="1696" w:hanging="1800"/>
      </w:pPr>
      <w:rPr>
        <w:rFonts w:hint="default"/>
      </w:rPr>
    </w:lvl>
  </w:abstractNum>
  <w:abstractNum w:abstractNumId="1" w15:restartNumberingAfterBreak="0">
    <w:nsid w:val="2F2A29CB"/>
    <w:multiLevelType w:val="hybridMultilevel"/>
    <w:tmpl w:val="3948DE04"/>
    <w:lvl w:ilvl="0" w:tplc="0427000B">
      <w:start w:val="1"/>
      <w:numFmt w:val="bullet"/>
      <w:lvlText w:val=""/>
      <w:lvlJc w:val="left"/>
      <w:pPr>
        <w:ind w:left="502" w:hanging="360"/>
      </w:pPr>
      <w:rPr>
        <w:rFonts w:ascii="Wingdings" w:hAnsi="Wingdings"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 w15:restartNumberingAfterBreak="0">
    <w:nsid w:val="514D5089"/>
    <w:multiLevelType w:val="multilevel"/>
    <w:tmpl w:val="A96649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56BB168B"/>
    <w:multiLevelType w:val="hybridMultilevel"/>
    <w:tmpl w:val="2A5EC3EA"/>
    <w:lvl w:ilvl="0" w:tplc="527844C2">
      <w:start w:val="3"/>
      <w:numFmt w:val="bullet"/>
      <w:lvlText w:val="—"/>
      <w:lvlJc w:val="left"/>
      <w:pPr>
        <w:tabs>
          <w:tab w:val="num" w:pos="675"/>
        </w:tabs>
        <w:ind w:left="675" w:hanging="360"/>
      </w:pPr>
      <w:rPr>
        <w:rFonts w:ascii="Calibri" w:eastAsia="Times New Roman" w:hAnsi="Calibri" w:cs="Times New Roman" w:hint="default"/>
      </w:rPr>
    </w:lvl>
    <w:lvl w:ilvl="1" w:tplc="04270003" w:tentative="1">
      <w:start w:val="1"/>
      <w:numFmt w:val="bullet"/>
      <w:lvlText w:val="o"/>
      <w:lvlJc w:val="left"/>
      <w:pPr>
        <w:tabs>
          <w:tab w:val="num" w:pos="1395"/>
        </w:tabs>
        <w:ind w:left="1395" w:hanging="360"/>
      </w:pPr>
      <w:rPr>
        <w:rFonts w:ascii="Courier New" w:hAnsi="Courier New" w:cs="Courier New" w:hint="default"/>
      </w:rPr>
    </w:lvl>
    <w:lvl w:ilvl="2" w:tplc="04270005" w:tentative="1">
      <w:start w:val="1"/>
      <w:numFmt w:val="bullet"/>
      <w:lvlText w:val=""/>
      <w:lvlJc w:val="left"/>
      <w:pPr>
        <w:tabs>
          <w:tab w:val="num" w:pos="2115"/>
        </w:tabs>
        <w:ind w:left="2115" w:hanging="360"/>
      </w:pPr>
      <w:rPr>
        <w:rFonts w:ascii="Wingdings" w:hAnsi="Wingdings" w:hint="default"/>
      </w:rPr>
    </w:lvl>
    <w:lvl w:ilvl="3" w:tplc="04270001" w:tentative="1">
      <w:start w:val="1"/>
      <w:numFmt w:val="bullet"/>
      <w:lvlText w:val=""/>
      <w:lvlJc w:val="left"/>
      <w:pPr>
        <w:tabs>
          <w:tab w:val="num" w:pos="2835"/>
        </w:tabs>
        <w:ind w:left="2835" w:hanging="360"/>
      </w:pPr>
      <w:rPr>
        <w:rFonts w:ascii="Symbol" w:hAnsi="Symbol" w:hint="default"/>
      </w:rPr>
    </w:lvl>
    <w:lvl w:ilvl="4" w:tplc="04270003" w:tentative="1">
      <w:start w:val="1"/>
      <w:numFmt w:val="bullet"/>
      <w:lvlText w:val="o"/>
      <w:lvlJc w:val="left"/>
      <w:pPr>
        <w:tabs>
          <w:tab w:val="num" w:pos="3555"/>
        </w:tabs>
        <w:ind w:left="3555" w:hanging="360"/>
      </w:pPr>
      <w:rPr>
        <w:rFonts w:ascii="Courier New" w:hAnsi="Courier New" w:cs="Courier New" w:hint="default"/>
      </w:rPr>
    </w:lvl>
    <w:lvl w:ilvl="5" w:tplc="04270005" w:tentative="1">
      <w:start w:val="1"/>
      <w:numFmt w:val="bullet"/>
      <w:lvlText w:val=""/>
      <w:lvlJc w:val="left"/>
      <w:pPr>
        <w:tabs>
          <w:tab w:val="num" w:pos="4275"/>
        </w:tabs>
        <w:ind w:left="4275" w:hanging="360"/>
      </w:pPr>
      <w:rPr>
        <w:rFonts w:ascii="Wingdings" w:hAnsi="Wingdings" w:hint="default"/>
      </w:rPr>
    </w:lvl>
    <w:lvl w:ilvl="6" w:tplc="04270001" w:tentative="1">
      <w:start w:val="1"/>
      <w:numFmt w:val="bullet"/>
      <w:lvlText w:val=""/>
      <w:lvlJc w:val="left"/>
      <w:pPr>
        <w:tabs>
          <w:tab w:val="num" w:pos="4995"/>
        </w:tabs>
        <w:ind w:left="4995" w:hanging="360"/>
      </w:pPr>
      <w:rPr>
        <w:rFonts w:ascii="Symbol" w:hAnsi="Symbol" w:hint="default"/>
      </w:rPr>
    </w:lvl>
    <w:lvl w:ilvl="7" w:tplc="04270003" w:tentative="1">
      <w:start w:val="1"/>
      <w:numFmt w:val="bullet"/>
      <w:lvlText w:val="o"/>
      <w:lvlJc w:val="left"/>
      <w:pPr>
        <w:tabs>
          <w:tab w:val="num" w:pos="5715"/>
        </w:tabs>
        <w:ind w:left="5715" w:hanging="360"/>
      </w:pPr>
      <w:rPr>
        <w:rFonts w:ascii="Courier New" w:hAnsi="Courier New" w:cs="Courier New" w:hint="default"/>
      </w:rPr>
    </w:lvl>
    <w:lvl w:ilvl="8" w:tplc="04270005" w:tentative="1">
      <w:start w:val="1"/>
      <w:numFmt w:val="bullet"/>
      <w:lvlText w:val=""/>
      <w:lvlJc w:val="left"/>
      <w:pPr>
        <w:tabs>
          <w:tab w:val="num" w:pos="6435"/>
        </w:tabs>
        <w:ind w:left="6435" w:hanging="360"/>
      </w:pPr>
      <w:rPr>
        <w:rFonts w:ascii="Wingdings" w:hAnsi="Wingdings" w:hint="default"/>
      </w:rPr>
    </w:lvl>
  </w:abstractNum>
  <w:abstractNum w:abstractNumId="4" w15:restartNumberingAfterBreak="0">
    <w:nsid w:val="6EEA5330"/>
    <w:multiLevelType w:val="hybridMultilevel"/>
    <w:tmpl w:val="595A3FD2"/>
    <w:lvl w:ilvl="0" w:tplc="F11A2CAC">
      <w:start w:val="1"/>
      <w:numFmt w:val="decimal"/>
      <w:lvlText w:val="%1."/>
      <w:lvlJc w:val="left"/>
      <w:pPr>
        <w:ind w:left="600" w:hanging="360"/>
      </w:pPr>
      <w:rPr>
        <w:rFonts w:hint="default"/>
        <w:b w:val="0"/>
        <w:i w:val="0"/>
      </w:rPr>
    </w:lvl>
    <w:lvl w:ilvl="1" w:tplc="04270019">
      <w:start w:val="1"/>
      <w:numFmt w:val="lowerLetter"/>
      <w:lvlText w:val="%2."/>
      <w:lvlJc w:val="left"/>
      <w:pPr>
        <w:ind w:left="1320" w:hanging="360"/>
      </w:pPr>
    </w:lvl>
    <w:lvl w:ilvl="2" w:tplc="0427001B" w:tentative="1">
      <w:start w:val="1"/>
      <w:numFmt w:val="lowerRoman"/>
      <w:lvlText w:val="%3."/>
      <w:lvlJc w:val="right"/>
      <w:pPr>
        <w:ind w:left="2040" w:hanging="180"/>
      </w:pPr>
    </w:lvl>
    <w:lvl w:ilvl="3" w:tplc="0427000F" w:tentative="1">
      <w:start w:val="1"/>
      <w:numFmt w:val="decimal"/>
      <w:lvlText w:val="%4."/>
      <w:lvlJc w:val="left"/>
      <w:pPr>
        <w:ind w:left="2760" w:hanging="360"/>
      </w:pPr>
    </w:lvl>
    <w:lvl w:ilvl="4" w:tplc="04270019" w:tentative="1">
      <w:start w:val="1"/>
      <w:numFmt w:val="lowerLetter"/>
      <w:lvlText w:val="%5."/>
      <w:lvlJc w:val="left"/>
      <w:pPr>
        <w:ind w:left="3480" w:hanging="360"/>
      </w:pPr>
    </w:lvl>
    <w:lvl w:ilvl="5" w:tplc="0427001B" w:tentative="1">
      <w:start w:val="1"/>
      <w:numFmt w:val="lowerRoman"/>
      <w:lvlText w:val="%6."/>
      <w:lvlJc w:val="right"/>
      <w:pPr>
        <w:ind w:left="4200" w:hanging="180"/>
      </w:pPr>
    </w:lvl>
    <w:lvl w:ilvl="6" w:tplc="0427000F" w:tentative="1">
      <w:start w:val="1"/>
      <w:numFmt w:val="decimal"/>
      <w:lvlText w:val="%7."/>
      <w:lvlJc w:val="left"/>
      <w:pPr>
        <w:ind w:left="4920" w:hanging="360"/>
      </w:pPr>
    </w:lvl>
    <w:lvl w:ilvl="7" w:tplc="04270019" w:tentative="1">
      <w:start w:val="1"/>
      <w:numFmt w:val="lowerLetter"/>
      <w:lvlText w:val="%8."/>
      <w:lvlJc w:val="left"/>
      <w:pPr>
        <w:ind w:left="5640" w:hanging="360"/>
      </w:pPr>
    </w:lvl>
    <w:lvl w:ilvl="8" w:tplc="0427001B" w:tentative="1">
      <w:start w:val="1"/>
      <w:numFmt w:val="lowerRoman"/>
      <w:lvlText w:val="%9."/>
      <w:lvlJc w:val="right"/>
      <w:pPr>
        <w:ind w:left="636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107"/>
    <w:rsid w:val="0004441E"/>
    <w:rsid w:val="00100CB5"/>
    <w:rsid w:val="001618F3"/>
    <w:rsid w:val="001B6381"/>
    <w:rsid w:val="002527C5"/>
    <w:rsid w:val="002703A1"/>
    <w:rsid w:val="00285680"/>
    <w:rsid w:val="00391335"/>
    <w:rsid w:val="0048359C"/>
    <w:rsid w:val="004868EB"/>
    <w:rsid w:val="004C0107"/>
    <w:rsid w:val="005D107F"/>
    <w:rsid w:val="007068E1"/>
    <w:rsid w:val="0071445C"/>
    <w:rsid w:val="00756AD4"/>
    <w:rsid w:val="007B68C2"/>
    <w:rsid w:val="007D2B1C"/>
    <w:rsid w:val="008C00F1"/>
    <w:rsid w:val="008D1CDC"/>
    <w:rsid w:val="00A46919"/>
    <w:rsid w:val="00BB08D3"/>
    <w:rsid w:val="00BD4C58"/>
    <w:rsid w:val="00C83DFE"/>
    <w:rsid w:val="00CC179D"/>
    <w:rsid w:val="00F065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1289"/>
  <w15:chartTrackingRefBased/>
  <w15:docId w15:val="{36C482D8-8E28-48D8-95BD-C98FCEDD1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C0107"/>
  </w:style>
  <w:style w:type="paragraph" w:styleId="Antrat3">
    <w:name w:val="heading 3"/>
    <w:basedOn w:val="prastasis"/>
    <w:next w:val="prastasis"/>
    <w:link w:val="Antrat3Diagrama"/>
    <w:uiPriority w:val="9"/>
    <w:unhideWhenUsed/>
    <w:qFormat/>
    <w:rsid w:val="004C01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Antrat4">
    <w:name w:val="heading 4"/>
    <w:basedOn w:val="prastasis"/>
    <w:next w:val="prastasis"/>
    <w:link w:val="Antrat4Diagrama"/>
    <w:uiPriority w:val="9"/>
    <w:unhideWhenUsed/>
    <w:qFormat/>
    <w:rsid w:val="004C01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
    <w:rsid w:val="004C0107"/>
    <w:rPr>
      <w:rFonts w:asciiTheme="majorHAnsi" w:eastAsiaTheme="majorEastAsia" w:hAnsiTheme="majorHAnsi" w:cstheme="majorBidi"/>
      <w:color w:val="1F4D78" w:themeColor="accent1" w:themeShade="7F"/>
      <w:sz w:val="24"/>
      <w:szCs w:val="24"/>
    </w:rPr>
  </w:style>
  <w:style w:type="character" w:customStyle="1" w:styleId="Antrat4Diagrama">
    <w:name w:val="Antraštė 4 Diagrama"/>
    <w:basedOn w:val="Numatytasispastraiposriftas"/>
    <w:link w:val="Antrat4"/>
    <w:uiPriority w:val="9"/>
    <w:rsid w:val="004C0107"/>
    <w:rPr>
      <w:rFonts w:asciiTheme="majorHAnsi" w:eastAsiaTheme="majorEastAsia" w:hAnsiTheme="majorHAnsi" w:cstheme="majorBidi"/>
      <w:i/>
      <w:iCs/>
      <w:color w:val="2E74B5" w:themeColor="accent1" w:themeShade="BF"/>
    </w:rPr>
  </w:style>
  <w:style w:type="paragraph" w:styleId="Sraopastraipa">
    <w:name w:val="List Paragraph"/>
    <w:basedOn w:val="prastasis"/>
    <w:uiPriority w:val="34"/>
    <w:qFormat/>
    <w:rsid w:val="004C0107"/>
    <w:pPr>
      <w:ind w:left="720"/>
      <w:contextualSpacing/>
    </w:pPr>
  </w:style>
  <w:style w:type="table" w:styleId="Lentelstinklelis">
    <w:name w:val="Table Grid"/>
    <w:basedOn w:val="prastojilentel"/>
    <w:rsid w:val="004C0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4C0107"/>
    <w:pPr>
      <w:spacing w:before="100" w:beforeAutospacing="1" w:after="100" w:afterAutospacing="1" w:line="240"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4C0107"/>
    <w:rPr>
      <w:color w:val="0563C1" w:themeColor="hyperlink"/>
      <w:u w:val="single"/>
    </w:rPr>
  </w:style>
  <w:style w:type="paragraph" w:customStyle="1" w:styleId="Style3">
    <w:name w:val="Style3"/>
    <w:basedOn w:val="prastasis"/>
    <w:uiPriority w:val="99"/>
    <w:rsid w:val="004C0107"/>
    <w:pPr>
      <w:widowControl w:val="0"/>
      <w:autoSpaceDE w:val="0"/>
      <w:autoSpaceDN w:val="0"/>
      <w:adjustRightInd w:val="0"/>
      <w:spacing w:after="0" w:line="240" w:lineRule="auto"/>
    </w:pPr>
    <w:rPr>
      <w:rFonts w:ascii="Century Schoolbook" w:eastAsiaTheme="minorEastAsia" w:hAnsi="Century Schoolbook"/>
      <w:sz w:val="24"/>
      <w:szCs w:val="24"/>
      <w:lang w:eastAsia="lt-LT"/>
    </w:rPr>
  </w:style>
  <w:style w:type="character" w:customStyle="1" w:styleId="FontStyle19">
    <w:name w:val="Font Style19"/>
    <w:basedOn w:val="Numatytasispastraiposriftas"/>
    <w:uiPriority w:val="99"/>
    <w:rsid w:val="004C0107"/>
    <w:rPr>
      <w:rFonts w:ascii="Century Schoolbook" w:hAnsi="Century Schoolbook" w:cs="Century Schoolbook"/>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rt.lt/mediateka/irasas/2000094255/mazoji-studija-poetiniai-skaitymai-juozo-apucio-novele-horizonte-bega-sernai"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3660</Words>
  <Characters>2087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dc:creator>
  <cp:keywords/>
  <dc:description/>
  <cp:lastModifiedBy>Nijolė</cp:lastModifiedBy>
  <cp:revision>14</cp:revision>
  <dcterms:created xsi:type="dcterms:W3CDTF">2020-04-18T17:57:00Z</dcterms:created>
  <dcterms:modified xsi:type="dcterms:W3CDTF">2020-10-07T14:43:00Z</dcterms:modified>
</cp:coreProperties>
</file>